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3"/>
      </w:tblGrid>
      <w:tr w:rsidR="004B7E44" w14:paraId="3F09E337" w14:textId="77777777" w:rsidTr="008C1060">
        <w:trPr>
          <w:trHeight w:val="3108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14:paraId="71D752F3" w14:textId="27107F17" w:rsidR="004B7E44" w:rsidRDefault="004B7E44" w:rsidP="00F41247">
            <w:pPr>
              <w:tabs>
                <w:tab w:val="right" w:pos="9373"/>
              </w:tabs>
            </w:pPr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15E67349" wp14:editId="74CB10AC">
                      <wp:extent cx="5138670" cy="1506829"/>
                      <wp:effectExtent l="0" t="0" r="0" b="0"/>
                      <wp:docPr id="8" name="Tekstv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506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43898" w14:textId="6D0CA30A" w:rsidR="004B7E44" w:rsidRPr="00B70762" w:rsidRDefault="00667171" w:rsidP="004B7E44">
                                  <w:pPr>
                                    <w:pStyle w:val="Titel"/>
                                    <w:rPr>
                                      <w:rFonts w:ascii="Bahnschrift SemiBold Condensed" w:hAnsi="Bahnschrift SemiBold Condensed"/>
                                      <w:color w:val="F5E1DA"/>
                                    </w:rPr>
                                  </w:pPr>
                                  <w:r>
                                    <w:rPr>
                                      <w:rFonts w:ascii="Bahnschrift SemiBold Condensed" w:hAnsi="Bahnschrift SemiBold Condensed"/>
                                      <w:color w:val="F5E1DA"/>
                                    </w:rPr>
                                    <w:t>Classification policy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E673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8" o:spid="_x0000_s1026" type="#_x0000_t202" style="width:404.6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W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" filled="f" stroked="f" strokeweight=".5pt">
                      <v:textbox>
                        <w:txbxContent>
                          <w:p w14:paraId="6A043898" w14:textId="6D0CA30A" w:rsidR="004B7E44" w:rsidRPr="00B70762" w:rsidRDefault="00667171" w:rsidP="004B7E44">
                            <w:pPr>
                              <w:pStyle w:val="Titel"/>
                              <w:rPr>
                                <w:rFonts w:ascii="Bahnschrift SemiBold Condensed" w:hAnsi="Bahnschrift SemiBold Condensed"/>
                                <w:color w:val="F5E1DA"/>
                              </w:rPr>
                            </w:pPr>
                            <w:r>
                              <w:rPr>
                                <w:rFonts w:ascii="Bahnschrift SemiBold Condensed" w:hAnsi="Bahnschrift SemiBold Condensed"/>
                                <w:color w:val="F5E1DA"/>
                              </w:rPr>
                              <w:t>Classification policy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41247">
              <w:tab/>
            </w:r>
          </w:p>
          <w:p w14:paraId="6C961E13" w14:textId="32DFA9BC" w:rsidR="004B7E44" w:rsidRDefault="004B7E44" w:rsidP="004B7E44"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1964CCB2" wp14:editId="35A8CD22">
                      <wp:extent cx="785611" cy="0"/>
                      <wp:effectExtent l="0" t="38100" r="52705" b="38100"/>
                      <wp:docPr id="5" name="Rechte verbindingslijn 5" descr="scheidingslijn teks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D7C7B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D84367" id="Rechte verbindingslijn 5" o:spid="_x0000_s1026" alt="scheidingslijn teks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" strokecolor="#d7c7bf" strokeweight="6pt">
                      <w10:anchorlock/>
                    </v:line>
                  </w:pict>
                </mc:Fallback>
              </mc:AlternateContent>
            </w:r>
          </w:p>
          <w:p w14:paraId="560CAB06" w14:textId="4F217CEC" w:rsidR="004B7E44" w:rsidRDefault="004B7E44" w:rsidP="004B7E44">
            <w:r>
              <w:rPr>
                <w:noProof/>
                <w:lang w:bidi="nl-NL"/>
              </w:rPr>
              <mc:AlternateContent>
                <mc:Choice Requires="wps">
                  <w:drawing>
                    <wp:inline distT="0" distB="0" distL="0" distR="0" wp14:anchorId="619C4903" wp14:editId="020EAB6C">
                      <wp:extent cx="5952227" cy="746975"/>
                      <wp:effectExtent l="0" t="0" r="0" b="0"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2227" cy="746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7BD11" w14:textId="4FAE1AD1" w:rsidR="004B7E44" w:rsidRPr="00B70762" w:rsidRDefault="00B70762" w:rsidP="004B7E44">
                                  <w:pPr>
                                    <w:pStyle w:val="Ondertitel"/>
                                    <w:rPr>
                                      <w:rFonts w:ascii="Bahnschrift SemiBold Condensed" w:hAnsi="Bahnschrift SemiBold Condensed"/>
                                      <w:color w:val="D7C7BF"/>
                                    </w:rPr>
                                  </w:pPr>
                                  <w:r>
                                    <w:rPr>
                                      <w:rFonts w:ascii="Bahnschrift SemiBold Condensed" w:hAnsi="Bahnschrift SemiBold Condensed"/>
                                      <w:color w:val="D7C7BF"/>
                                      <w:lang w:bidi="nl-NL"/>
                                    </w:rPr>
                                    <w:t>Free to use 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9C4903" id="Tekstvak 3" o:spid="_x0000_s1027" type="#_x0000_t202" style="width:468.7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" filled="f" stroked="f" strokeweight=".5pt">
                      <v:textbox>
                        <w:txbxContent>
                          <w:p w14:paraId="6457BD11" w14:textId="4FAE1AD1" w:rsidR="004B7E44" w:rsidRPr="00B70762" w:rsidRDefault="00B70762" w:rsidP="004B7E44">
                            <w:pPr>
                              <w:pStyle w:val="Ondertitel"/>
                              <w:rPr>
                                <w:rFonts w:ascii="Bahnschrift SemiBold Condensed" w:hAnsi="Bahnschrift SemiBold Condensed"/>
                                <w:color w:val="D7C7BF"/>
                              </w:rPr>
                            </w:pPr>
                            <w:r>
                              <w:rPr>
                                <w:rFonts w:ascii="Bahnschrift SemiBold Condensed" w:hAnsi="Bahnschrift SemiBold Condensed"/>
                                <w:color w:val="D7C7BF"/>
                                <w:lang w:bidi="nl-NL"/>
                              </w:rPr>
                              <w:t>Free to use example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:rsidRPr="00667171" w14:paraId="0D6B0A22" w14:textId="77777777" w:rsidTr="008C1060">
        <w:trPr>
          <w:trHeight w:val="467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8D3E" w14:textId="5B86350A" w:rsidR="004B7E44" w:rsidRDefault="00B70762" w:rsidP="004B7E44">
            <w:r w:rsidRPr="00B70762">
              <w:rPr>
                <w:noProof/>
                <w:color w:val="D7C7BF"/>
                <w:lang w:bidi="nl-NL"/>
              </w:rPr>
              <w:drawing>
                <wp:anchor distT="0" distB="0" distL="114300" distR="114300" simplePos="0" relativeHeight="251660288" behindDoc="0" locked="0" layoutInCell="1" allowOverlap="1" wp14:anchorId="65EE4DFA" wp14:editId="0D42832D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-1022985</wp:posOffset>
                  </wp:positionV>
                  <wp:extent cx="2028825" cy="1238250"/>
                  <wp:effectExtent l="0" t="0" r="0" b="0"/>
                  <wp:wrapNone/>
                  <wp:docPr id="12" name="Afbeelding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01">
                            <a:extLst>
                              <a:ext uri="{FF2B5EF4-FFF2-40B4-BE49-F238E27FC236}">
                                <a16:creationId xmlns:a16="http://schemas.microsoft.com/office/drawing/2014/main" id="{F3D65186-AB5A-4584-87C3-0FAA299226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FDD1C" w14:textId="688305DE" w:rsidR="004B7E44" w:rsidRDefault="00B70762" w:rsidP="00B70762">
            <w:pPr>
              <w:jc w:val="right"/>
              <w:rPr>
                <w:color w:val="D7C7BF"/>
                <w:lang w:val="en-US"/>
              </w:rPr>
            </w:pPr>
            <w:r w:rsidRPr="00B70762">
              <w:rPr>
                <w:color w:val="D7C7BF"/>
                <w:lang w:val="en-US"/>
              </w:rPr>
              <w:t>Let’s boost up your security</w:t>
            </w:r>
          </w:p>
          <w:p w14:paraId="03AC0741" w14:textId="4E47B915" w:rsidR="00304D67" w:rsidRDefault="00304D67" w:rsidP="004F453D">
            <w:pPr>
              <w:rPr>
                <w:color w:val="D7C7BF"/>
                <w:lang w:val="en-US"/>
              </w:rPr>
            </w:pPr>
          </w:p>
          <w:p w14:paraId="3B5D82AD" w14:textId="0A978ED7" w:rsidR="004F453D" w:rsidRPr="00C451F5" w:rsidRDefault="004F453D" w:rsidP="004F453D">
            <w:pPr>
              <w:rPr>
                <w:sz w:val="20"/>
                <w:szCs w:val="20"/>
                <w:lang w:val="en-US"/>
              </w:rPr>
            </w:pPr>
            <w:r w:rsidRPr="00C451F5">
              <w:rPr>
                <w:color w:val="D7C7BF"/>
                <w:sz w:val="20"/>
                <w:szCs w:val="20"/>
                <w:lang w:val="en-US"/>
              </w:rPr>
              <w:t>Version 1.0</w:t>
            </w:r>
            <w:r w:rsidR="008561CD" w:rsidRPr="00C451F5">
              <w:rPr>
                <w:color w:val="D7C7BF"/>
                <w:sz w:val="20"/>
                <w:szCs w:val="20"/>
                <w:lang w:val="en-US"/>
              </w:rPr>
              <w:t xml:space="preserve">         </w:t>
            </w:r>
            <w:r w:rsidR="00C451F5">
              <w:rPr>
                <w:color w:val="D7C7BF"/>
                <w:sz w:val="20"/>
                <w:szCs w:val="20"/>
                <w:lang w:val="en-US"/>
              </w:rPr>
              <w:t xml:space="preserve">                                                   </w:t>
            </w:r>
            <w:r w:rsidR="008561CD" w:rsidRPr="00C451F5">
              <w:rPr>
                <w:color w:val="D7C7BF"/>
                <w:sz w:val="20"/>
                <w:szCs w:val="20"/>
                <w:lang w:val="en-US"/>
              </w:rPr>
              <w:t xml:space="preserve">                         </w:t>
            </w:r>
            <w:r w:rsidR="000637FB" w:rsidRPr="00C451F5">
              <w:rPr>
                <w:color w:val="D7C7BF"/>
                <w:sz w:val="20"/>
                <w:szCs w:val="20"/>
                <w:lang w:val="en-US"/>
              </w:rPr>
              <w:t xml:space="preserve">                    </w:t>
            </w:r>
            <w:r w:rsidR="00C451F5">
              <w:rPr>
                <w:color w:val="D7C7BF"/>
                <w:sz w:val="20"/>
                <w:szCs w:val="20"/>
                <w:lang w:val="en-US"/>
              </w:rPr>
              <w:t>C</w:t>
            </w:r>
            <w:r w:rsidR="008561CD" w:rsidRPr="00C451F5">
              <w:rPr>
                <w:color w:val="D7C7BF"/>
                <w:sz w:val="20"/>
                <w:szCs w:val="20"/>
                <w:lang w:val="en-US"/>
              </w:rPr>
              <w:t>reated by:</w:t>
            </w:r>
            <w:r w:rsidR="000637FB" w:rsidRPr="00C451F5">
              <w:rPr>
                <w:color w:val="D7C7BF"/>
                <w:sz w:val="20"/>
                <w:szCs w:val="20"/>
                <w:lang w:val="en-US"/>
              </w:rPr>
              <w:t xml:space="preserve"> securitybooster.net</w:t>
            </w:r>
          </w:p>
        </w:tc>
      </w:tr>
    </w:tbl>
    <w:p w14:paraId="5E706150" w14:textId="584F3CD4" w:rsidR="004B7E44" w:rsidRPr="00B70762" w:rsidRDefault="00F41247" w:rsidP="004B7E44">
      <w:pPr>
        <w:rPr>
          <w:lang w:val="en-US"/>
        </w:rPr>
      </w:pPr>
      <w:r>
        <w:rPr>
          <w:noProof/>
          <w:lang w:bidi="nl-NL"/>
        </w:rPr>
        <w:drawing>
          <wp:anchor distT="0" distB="0" distL="114300" distR="114300" simplePos="0" relativeHeight="251658240" behindDoc="1" locked="0" layoutInCell="1" allowOverlap="1" wp14:anchorId="2D1D9511" wp14:editId="40566B16">
            <wp:simplePos x="0" y="0"/>
            <wp:positionH relativeFrom="column">
              <wp:posOffset>-721995</wp:posOffset>
            </wp:positionH>
            <wp:positionV relativeFrom="page">
              <wp:posOffset>0</wp:posOffset>
            </wp:positionV>
            <wp:extent cx="7740015" cy="10706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1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44"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8C6999" wp14:editId="4A685699">
                <wp:simplePos x="0" y="0"/>
                <wp:positionH relativeFrom="column">
                  <wp:posOffset>-731520</wp:posOffset>
                </wp:positionH>
                <wp:positionV relativeFrom="page">
                  <wp:posOffset>2059940</wp:posOffset>
                </wp:positionV>
                <wp:extent cx="6748145" cy="5984875"/>
                <wp:effectExtent l="0" t="0" r="14605" b="15875"/>
                <wp:wrapNone/>
                <wp:docPr id="2" name="Rechthoek 2" descr="gekleurde rechtho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5984875"/>
                        </a:xfrm>
                        <a:prstGeom prst="rect">
                          <a:avLst/>
                        </a:prstGeom>
                        <a:solidFill>
                          <a:srgbClr val="434343"/>
                        </a:solidFill>
                        <a:ln>
                          <a:solidFill>
                            <a:srgbClr val="43434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06E7" id="Rechthoek 2" o:spid="_x0000_s1026" alt="gekleurde rechthoek" style="position:absolute;margin-left:-57.6pt;margin-top:162.2pt;width:531.35pt;height:4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" fillcolor="#434343" strokecolor="#434343" strokeweight="2pt">
                <w10:wrap anchory="page"/>
              </v:rect>
            </w:pict>
          </mc:Fallback>
        </mc:AlternateContent>
      </w:r>
    </w:p>
    <w:p w14:paraId="20DCB7B1" w14:textId="77777777" w:rsidR="008D55D9" w:rsidRDefault="00EF3160">
      <w:pPr>
        <w:spacing w:after="200"/>
        <w:rPr>
          <w:lang w:val="en-US" w:bidi="nl-NL"/>
        </w:rPr>
      </w:pPr>
      <w:r>
        <w:rPr>
          <w:noProof/>
          <w:lang w:val="en-US" w:bidi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5F31D8" wp14:editId="52E5703D">
                <wp:simplePos x="0" y="0"/>
                <wp:positionH relativeFrom="column">
                  <wp:posOffset>-502920</wp:posOffset>
                </wp:positionH>
                <wp:positionV relativeFrom="paragraph">
                  <wp:posOffset>9065260</wp:posOffset>
                </wp:positionV>
                <wp:extent cx="1571625" cy="457200"/>
                <wp:effectExtent l="0" t="0" r="0" b="0"/>
                <wp:wrapTight wrapText="bothSides">
                  <wp:wrapPolygon edited="0">
                    <wp:start x="524" y="0"/>
                    <wp:lineTo x="524" y="20700"/>
                    <wp:lineTo x="20684" y="20700"/>
                    <wp:lineTo x="20684" y="0"/>
                    <wp:lineTo x="524" y="0"/>
                  </wp:wrapPolygon>
                </wp:wrapTight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A11C4" w14:textId="1E65881C" w:rsidR="00EF3160" w:rsidRPr="00063F24" w:rsidRDefault="00EF3160">
                            <w:pPr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</w:pPr>
                            <w:r w:rsidRPr="00063F24"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  <w:t>Version 1.0</w:t>
                            </w:r>
                          </w:p>
                          <w:p w14:paraId="069F7028" w14:textId="05E79531" w:rsidR="00EF3160" w:rsidRPr="00063F24" w:rsidRDefault="00EF3160">
                            <w:pPr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</w:pPr>
                            <w:r w:rsidRPr="00063F24"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  <w:t>Created by: sec</w:t>
                            </w:r>
                            <w:r w:rsidR="00063F24" w:rsidRPr="00063F24">
                              <w:rPr>
                                <w:rFonts w:ascii="Bahnschrift SemiBold Condensed" w:hAnsi="Bahnschrift SemiBold Condensed"/>
                                <w:sz w:val="20"/>
                                <w:szCs w:val="20"/>
                              </w:rPr>
                              <w:t>uritybooster.net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F31D8" id="Tekstvak 4" o:spid="_x0000_s1028" type="#_x0000_t202" style="position:absolute;margin-left:-39.6pt;margin-top:713.8pt;width:123.75pt;height:3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" filled="f" stroked="f">
                <v:textbox>
                  <w:txbxContent>
                    <w:p w14:paraId="32AA11C4" w14:textId="1E65881C" w:rsidR="00EF3160" w:rsidRPr="00063F24" w:rsidRDefault="00EF3160">
                      <w:pPr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</w:pPr>
                      <w:r w:rsidRPr="00063F24"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  <w:t>Version 1.0</w:t>
                      </w:r>
                    </w:p>
                    <w:p w14:paraId="069F7028" w14:textId="05E79531" w:rsidR="00EF3160" w:rsidRPr="00063F24" w:rsidRDefault="00EF3160">
                      <w:pPr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</w:pPr>
                      <w:r w:rsidRPr="00063F24"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  <w:t>Created by: sec</w:t>
                      </w:r>
                      <w:r w:rsidR="00063F24" w:rsidRPr="00063F24">
                        <w:rPr>
                          <w:rFonts w:ascii="Bahnschrift SemiBold Condensed" w:hAnsi="Bahnschrift SemiBold Condensed"/>
                          <w:sz w:val="20"/>
                          <w:szCs w:val="20"/>
                        </w:rPr>
                        <w:t>uritybooster.net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B7E44" w:rsidRPr="00B70762">
        <w:rPr>
          <w:lang w:val="en-US" w:bidi="nl-NL"/>
        </w:rPr>
        <w:br w:type="page"/>
      </w:r>
    </w:p>
    <w:p w14:paraId="14B1632F" w14:textId="723A3FFC" w:rsidR="008D55D9" w:rsidRDefault="008D55D9" w:rsidP="008616CE">
      <w:pPr>
        <w:pStyle w:val="Kop1"/>
        <w:rPr>
          <w:lang w:val="en-US" w:bidi="nl-NL"/>
        </w:rPr>
      </w:pPr>
      <w:r>
        <w:rPr>
          <w:lang w:val="en-US" w:bidi="nl-NL"/>
        </w:rPr>
        <w:lastRenderedPageBreak/>
        <w:t>Version</w:t>
      </w:r>
      <w:r w:rsidR="00B84501">
        <w:rPr>
          <w:lang w:val="en-US" w:bidi="nl-NL"/>
        </w:rPr>
        <w:t xml:space="preserve"> History</w:t>
      </w:r>
    </w:p>
    <w:p w14:paraId="58CEB2EA" w14:textId="77777777" w:rsidR="008616CE" w:rsidRDefault="008616CE" w:rsidP="008616CE">
      <w:pPr>
        <w:rPr>
          <w:lang w:val="en-US" w:bidi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4068"/>
      </w:tblGrid>
      <w:tr w:rsidR="00B84501" w14:paraId="409CA84D" w14:textId="77777777" w:rsidTr="00B84501">
        <w:tc>
          <w:tcPr>
            <w:tcW w:w="1413" w:type="dxa"/>
          </w:tcPr>
          <w:p w14:paraId="45B30886" w14:textId="7D36C606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Version</w:t>
            </w:r>
          </w:p>
        </w:tc>
        <w:tc>
          <w:tcPr>
            <w:tcW w:w="1559" w:type="dxa"/>
          </w:tcPr>
          <w:p w14:paraId="005AE476" w14:textId="162B3B1D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Date</w:t>
            </w:r>
          </w:p>
        </w:tc>
        <w:tc>
          <w:tcPr>
            <w:tcW w:w="2552" w:type="dxa"/>
          </w:tcPr>
          <w:p w14:paraId="39FB25EF" w14:textId="34FAB271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Author</w:t>
            </w:r>
          </w:p>
        </w:tc>
        <w:tc>
          <w:tcPr>
            <w:tcW w:w="4068" w:type="dxa"/>
          </w:tcPr>
          <w:p w14:paraId="72EB1BF6" w14:textId="61C61A77" w:rsidR="00B84501" w:rsidRPr="004846FF" w:rsidRDefault="00B84501" w:rsidP="004846FF">
            <w:pPr>
              <w:spacing w:after="200"/>
              <w:jc w:val="center"/>
              <w:rPr>
                <w:b/>
                <w:bCs/>
                <w:sz w:val="24"/>
                <w:szCs w:val="24"/>
                <w:lang w:val="en-US" w:bidi="nl-NL"/>
              </w:rPr>
            </w:pPr>
            <w:r w:rsidRPr="004846FF">
              <w:rPr>
                <w:b/>
                <w:bCs/>
                <w:sz w:val="24"/>
                <w:szCs w:val="24"/>
                <w:lang w:val="en-US" w:bidi="nl-NL"/>
              </w:rPr>
              <w:t>Rationale</w:t>
            </w:r>
          </w:p>
        </w:tc>
      </w:tr>
      <w:tr w:rsidR="00B84501" w14:paraId="08DBB93E" w14:textId="77777777" w:rsidTr="00B84501">
        <w:tc>
          <w:tcPr>
            <w:tcW w:w="1413" w:type="dxa"/>
          </w:tcPr>
          <w:p w14:paraId="54F1563B" w14:textId="4741DE49" w:rsidR="00B84501" w:rsidRPr="004846FF" w:rsidRDefault="0063285F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0.1</w:t>
            </w:r>
          </w:p>
        </w:tc>
        <w:tc>
          <w:tcPr>
            <w:tcW w:w="1559" w:type="dxa"/>
          </w:tcPr>
          <w:p w14:paraId="4986017B" w14:textId="3BC86DC5" w:rsidR="00B84501" w:rsidRPr="004846FF" w:rsidRDefault="0063285F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01-0</w:t>
            </w:r>
            <w:r w:rsidR="005A25DA">
              <w:rPr>
                <w:sz w:val="20"/>
                <w:szCs w:val="20"/>
                <w:lang w:val="en-US" w:bidi="nl-NL"/>
              </w:rPr>
              <w:t>6</w:t>
            </w:r>
            <w:r w:rsidRPr="004846FF">
              <w:rPr>
                <w:sz w:val="20"/>
                <w:szCs w:val="20"/>
                <w:lang w:val="en-US" w:bidi="nl-NL"/>
              </w:rPr>
              <w:t>-2022</w:t>
            </w:r>
          </w:p>
        </w:tc>
        <w:tc>
          <w:tcPr>
            <w:tcW w:w="2552" w:type="dxa"/>
          </w:tcPr>
          <w:p w14:paraId="34F3A2AD" w14:textId="58043774" w:rsidR="00B84501" w:rsidRPr="004846FF" w:rsidRDefault="00B250A5">
            <w:pPr>
              <w:spacing w:after="200"/>
              <w:rPr>
                <w:sz w:val="20"/>
                <w:szCs w:val="20"/>
                <w:lang w:val="en-US" w:bidi="nl-NL"/>
              </w:rPr>
            </w:pPr>
            <w:r>
              <w:rPr>
                <w:sz w:val="20"/>
                <w:szCs w:val="20"/>
                <w:lang w:val="en-US" w:bidi="nl-NL"/>
              </w:rPr>
              <w:t>J. Smith</w:t>
            </w:r>
            <w:r w:rsidR="00FF731C">
              <w:rPr>
                <w:sz w:val="20"/>
                <w:szCs w:val="20"/>
                <w:lang w:val="en-US" w:bidi="nl-NL"/>
              </w:rPr>
              <w:t>, security team</w:t>
            </w:r>
          </w:p>
        </w:tc>
        <w:tc>
          <w:tcPr>
            <w:tcW w:w="4068" w:type="dxa"/>
          </w:tcPr>
          <w:p w14:paraId="01B49C45" w14:textId="794BAF2E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First draft</w:t>
            </w:r>
          </w:p>
        </w:tc>
      </w:tr>
      <w:tr w:rsidR="00B84501" w14:paraId="4DFA809E" w14:textId="77777777" w:rsidTr="00B84501">
        <w:tc>
          <w:tcPr>
            <w:tcW w:w="1413" w:type="dxa"/>
          </w:tcPr>
          <w:p w14:paraId="705E3F83" w14:textId="45C7F0B3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1.0</w:t>
            </w:r>
          </w:p>
        </w:tc>
        <w:tc>
          <w:tcPr>
            <w:tcW w:w="1559" w:type="dxa"/>
          </w:tcPr>
          <w:p w14:paraId="6AB77A11" w14:textId="7C16061E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15-0</w:t>
            </w:r>
            <w:r w:rsidR="005A25DA">
              <w:rPr>
                <w:sz w:val="20"/>
                <w:szCs w:val="20"/>
                <w:lang w:val="en-US" w:bidi="nl-NL"/>
              </w:rPr>
              <w:t>6</w:t>
            </w:r>
            <w:r w:rsidRPr="004846FF">
              <w:rPr>
                <w:sz w:val="20"/>
                <w:szCs w:val="20"/>
                <w:lang w:val="en-US" w:bidi="nl-NL"/>
              </w:rPr>
              <w:t>-2022</w:t>
            </w:r>
          </w:p>
        </w:tc>
        <w:tc>
          <w:tcPr>
            <w:tcW w:w="2552" w:type="dxa"/>
          </w:tcPr>
          <w:p w14:paraId="1BD2C80D" w14:textId="1DD967C4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J</w:t>
            </w:r>
            <w:r w:rsidR="000B295B" w:rsidRPr="004846FF">
              <w:rPr>
                <w:sz w:val="20"/>
                <w:szCs w:val="20"/>
                <w:lang w:val="en-US" w:bidi="nl-NL"/>
              </w:rPr>
              <w:t>.</w:t>
            </w:r>
            <w:r w:rsidRPr="004846FF">
              <w:rPr>
                <w:sz w:val="20"/>
                <w:szCs w:val="20"/>
                <w:lang w:val="en-US" w:bidi="nl-NL"/>
              </w:rPr>
              <w:t xml:space="preserve"> Doe</w:t>
            </w:r>
            <w:r w:rsidR="00FF731C">
              <w:rPr>
                <w:sz w:val="20"/>
                <w:szCs w:val="20"/>
                <w:lang w:val="en-US" w:bidi="nl-NL"/>
              </w:rPr>
              <w:t xml:space="preserve">, </w:t>
            </w:r>
            <w:r w:rsidR="004A210B">
              <w:rPr>
                <w:sz w:val="20"/>
                <w:szCs w:val="20"/>
                <w:lang w:val="en-US" w:bidi="nl-NL"/>
              </w:rPr>
              <w:t>board of directors</w:t>
            </w:r>
          </w:p>
        </w:tc>
        <w:tc>
          <w:tcPr>
            <w:tcW w:w="4068" w:type="dxa"/>
          </w:tcPr>
          <w:p w14:paraId="00516774" w14:textId="7C6380AA" w:rsidR="00B84501" w:rsidRPr="004846FF" w:rsidRDefault="00AD7BA9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Approved version release</w:t>
            </w:r>
          </w:p>
        </w:tc>
      </w:tr>
      <w:tr w:rsidR="00B84501" w14:paraId="0759364A" w14:textId="77777777" w:rsidTr="00B84501">
        <w:tc>
          <w:tcPr>
            <w:tcW w:w="1413" w:type="dxa"/>
          </w:tcPr>
          <w:p w14:paraId="1E24FF13" w14:textId="0C06F417" w:rsidR="00B84501" w:rsidRPr="004846FF" w:rsidRDefault="000B295B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1.1</w:t>
            </w:r>
          </w:p>
        </w:tc>
        <w:tc>
          <w:tcPr>
            <w:tcW w:w="1559" w:type="dxa"/>
          </w:tcPr>
          <w:p w14:paraId="0C5A3D51" w14:textId="7F98DBE9" w:rsidR="00B84501" w:rsidRPr="004846FF" w:rsidRDefault="000B295B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04-</w:t>
            </w:r>
            <w:r w:rsidR="005A25DA">
              <w:rPr>
                <w:sz w:val="20"/>
                <w:szCs w:val="20"/>
                <w:lang w:val="en-US" w:bidi="nl-NL"/>
              </w:rPr>
              <w:t>10</w:t>
            </w:r>
            <w:r w:rsidRPr="004846FF">
              <w:rPr>
                <w:sz w:val="20"/>
                <w:szCs w:val="20"/>
                <w:lang w:val="en-US" w:bidi="nl-NL"/>
              </w:rPr>
              <w:t>-2022</w:t>
            </w:r>
          </w:p>
        </w:tc>
        <w:tc>
          <w:tcPr>
            <w:tcW w:w="2552" w:type="dxa"/>
          </w:tcPr>
          <w:p w14:paraId="7CEF15DA" w14:textId="5EC0C85F" w:rsidR="00B84501" w:rsidRPr="004846FF" w:rsidRDefault="000B295B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>F. Jacobs</w:t>
            </w:r>
            <w:r w:rsidR="004A210B">
              <w:rPr>
                <w:sz w:val="20"/>
                <w:szCs w:val="20"/>
                <w:lang w:val="en-US" w:bidi="nl-NL"/>
              </w:rPr>
              <w:t>, security team</w:t>
            </w:r>
          </w:p>
        </w:tc>
        <w:tc>
          <w:tcPr>
            <w:tcW w:w="4068" w:type="dxa"/>
          </w:tcPr>
          <w:p w14:paraId="7B264CB2" w14:textId="709C656E" w:rsidR="00B84501" w:rsidRPr="004846FF" w:rsidRDefault="002F1453">
            <w:pPr>
              <w:spacing w:after="200"/>
              <w:rPr>
                <w:sz w:val="20"/>
                <w:szCs w:val="20"/>
                <w:lang w:val="en-US" w:bidi="nl-NL"/>
              </w:rPr>
            </w:pPr>
            <w:r w:rsidRPr="004846FF">
              <w:rPr>
                <w:sz w:val="20"/>
                <w:szCs w:val="20"/>
                <w:lang w:val="en-US" w:bidi="nl-NL"/>
              </w:rPr>
              <w:t xml:space="preserve">Updated scope to </w:t>
            </w:r>
            <w:r w:rsidR="004846FF" w:rsidRPr="004846FF">
              <w:rPr>
                <w:sz w:val="20"/>
                <w:szCs w:val="20"/>
                <w:lang w:val="en-US" w:bidi="nl-NL"/>
              </w:rPr>
              <w:t>include all of the organization</w:t>
            </w:r>
          </w:p>
        </w:tc>
      </w:tr>
      <w:tr w:rsidR="00CB5A31" w14:paraId="7021E2C0" w14:textId="77777777" w:rsidTr="00B84501">
        <w:tc>
          <w:tcPr>
            <w:tcW w:w="1413" w:type="dxa"/>
          </w:tcPr>
          <w:p w14:paraId="287B07E4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12EA8FF8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4BA1E446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1CBF40B3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  <w:tr w:rsidR="00CB5A31" w14:paraId="48FA4E70" w14:textId="77777777" w:rsidTr="00B84501">
        <w:tc>
          <w:tcPr>
            <w:tcW w:w="1413" w:type="dxa"/>
          </w:tcPr>
          <w:p w14:paraId="5F04C3C7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54D79603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6DA2E06E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1C88D905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  <w:tr w:rsidR="00CB5A31" w14:paraId="18E364D8" w14:textId="77777777" w:rsidTr="00B84501">
        <w:tc>
          <w:tcPr>
            <w:tcW w:w="1413" w:type="dxa"/>
          </w:tcPr>
          <w:p w14:paraId="459FEC50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233999CC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73CDEDB0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3E247D30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  <w:tr w:rsidR="00CB5A31" w14:paraId="3E4AE802" w14:textId="77777777" w:rsidTr="00B84501">
        <w:tc>
          <w:tcPr>
            <w:tcW w:w="1413" w:type="dxa"/>
          </w:tcPr>
          <w:p w14:paraId="66A0741B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1559" w:type="dxa"/>
          </w:tcPr>
          <w:p w14:paraId="34930E25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2552" w:type="dxa"/>
          </w:tcPr>
          <w:p w14:paraId="08926F38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  <w:tc>
          <w:tcPr>
            <w:tcW w:w="4068" w:type="dxa"/>
          </w:tcPr>
          <w:p w14:paraId="74C17FA6" w14:textId="77777777" w:rsidR="00CB5A31" w:rsidRPr="004846FF" w:rsidRDefault="00CB5A31">
            <w:pPr>
              <w:spacing w:after="200"/>
              <w:rPr>
                <w:sz w:val="20"/>
                <w:szCs w:val="20"/>
                <w:lang w:val="en-US" w:bidi="nl-NL"/>
              </w:rPr>
            </w:pPr>
          </w:p>
        </w:tc>
      </w:tr>
    </w:tbl>
    <w:p w14:paraId="377FFD6D" w14:textId="77777777" w:rsidR="00B84501" w:rsidRDefault="00B84501">
      <w:pPr>
        <w:spacing w:after="200"/>
        <w:rPr>
          <w:lang w:val="en-US" w:bidi="nl-NL"/>
        </w:rPr>
      </w:pPr>
    </w:p>
    <w:p w14:paraId="2150DA95" w14:textId="4E7FB78C" w:rsidR="00530C8C" w:rsidRDefault="00530C8C">
      <w:pPr>
        <w:spacing w:after="200"/>
        <w:rPr>
          <w:rFonts w:asciiTheme="majorHAnsi" w:eastAsia="Times New Roman" w:hAnsiTheme="majorHAnsi" w:cs="Times New Roman"/>
          <w:b/>
          <w:sz w:val="48"/>
          <w:szCs w:val="24"/>
          <w:lang w:val="en-US" w:bidi="nl-NL"/>
        </w:rPr>
      </w:pPr>
      <w:r>
        <w:rPr>
          <w:lang w:val="en-US" w:bidi="nl-NL"/>
        </w:rPr>
        <w:br w:type="page"/>
      </w:r>
    </w:p>
    <w:p w14:paraId="1852254A" w14:textId="1ADCBD24" w:rsidR="004B7E44" w:rsidRDefault="00251BE5" w:rsidP="00251BE5">
      <w:pPr>
        <w:pStyle w:val="Kop1"/>
        <w:rPr>
          <w:lang w:val="en-US" w:bidi="nl-NL"/>
        </w:rPr>
      </w:pPr>
      <w:r w:rsidRPr="00251BE5">
        <w:rPr>
          <w:lang w:val="en-US" w:bidi="nl-NL"/>
        </w:rPr>
        <w:lastRenderedPageBreak/>
        <w:t>Purpose</w:t>
      </w:r>
    </w:p>
    <w:p w14:paraId="3E422740" w14:textId="77777777" w:rsidR="009C6251" w:rsidRDefault="009C6251" w:rsidP="00251BE5">
      <w:pPr>
        <w:rPr>
          <w:lang w:val="en-US" w:bidi="nl-NL"/>
        </w:rPr>
      </w:pPr>
    </w:p>
    <w:p w14:paraId="494BDD81" w14:textId="5994D87D" w:rsidR="00251BE5" w:rsidRDefault="006209F4" w:rsidP="00251BE5">
      <w:pPr>
        <w:rPr>
          <w:lang w:val="en-US" w:bidi="nl-NL"/>
        </w:rPr>
      </w:pPr>
      <w:r>
        <w:rPr>
          <w:lang w:val="en-US" w:bidi="nl-NL"/>
        </w:rPr>
        <w:t>All employees</w:t>
      </w:r>
      <w:r w:rsidR="00427085">
        <w:rPr>
          <w:lang w:val="en-US" w:bidi="nl-NL"/>
        </w:rPr>
        <w:t xml:space="preserve"> of &lt;name of organization&gt; </w:t>
      </w:r>
      <w:r w:rsidR="00393226">
        <w:rPr>
          <w:lang w:val="en-US" w:bidi="nl-NL"/>
        </w:rPr>
        <w:t>have the responsibility to protect our data from unauthorized access</w:t>
      </w:r>
      <w:r w:rsidR="0088670B">
        <w:rPr>
          <w:lang w:val="en-US" w:bidi="nl-NL"/>
        </w:rPr>
        <w:t>, modification or disclosure</w:t>
      </w:r>
      <w:r w:rsidR="00A74DBC">
        <w:rPr>
          <w:lang w:val="en-US" w:bidi="nl-NL"/>
        </w:rPr>
        <w:t xml:space="preserve">. All employees are expected to understand and comply with this policy. Data classification is </w:t>
      </w:r>
      <w:r w:rsidR="00FE157E">
        <w:rPr>
          <w:lang w:val="en-US" w:bidi="nl-NL"/>
        </w:rPr>
        <w:t>a framework for classifying</w:t>
      </w:r>
      <w:r w:rsidR="00E0699E">
        <w:rPr>
          <w:lang w:val="en-US" w:bidi="nl-NL"/>
        </w:rPr>
        <w:t xml:space="preserve"> our data based on its level of sensitivity, value and criticality</w:t>
      </w:r>
      <w:r w:rsidR="00AA4D93">
        <w:rPr>
          <w:lang w:val="en-US" w:bidi="nl-NL"/>
        </w:rPr>
        <w:t xml:space="preserve"> to our organization.</w:t>
      </w:r>
      <w:r w:rsidR="00A57C35">
        <w:rPr>
          <w:lang w:val="en-US" w:bidi="nl-NL"/>
        </w:rPr>
        <w:t xml:space="preserve"> The classification of data will aid in determining the baseline security control</w:t>
      </w:r>
      <w:r w:rsidR="0040028F">
        <w:rPr>
          <w:lang w:val="en-US" w:bidi="nl-NL"/>
        </w:rPr>
        <w:t xml:space="preserve">s for the </w:t>
      </w:r>
      <w:r w:rsidR="002156A7">
        <w:rPr>
          <w:lang w:val="en-US" w:bidi="nl-NL"/>
        </w:rPr>
        <w:t>protection of the data.</w:t>
      </w:r>
    </w:p>
    <w:p w14:paraId="5AD43738" w14:textId="41737BDF" w:rsidR="00251BE5" w:rsidRDefault="00251BE5" w:rsidP="00251BE5">
      <w:pPr>
        <w:rPr>
          <w:lang w:val="en-US" w:bidi="nl-NL"/>
        </w:rPr>
      </w:pPr>
    </w:p>
    <w:p w14:paraId="0663FC79" w14:textId="44D954FF" w:rsidR="00251BE5" w:rsidRDefault="00251BE5" w:rsidP="00251BE5">
      <w:pPr>
        <w:rPr>
          <w:lang w:val="en-US" w:bidi="nl-NL"/>
        </w:rPr>
      </w:pPr>
    </w:p>
    <w:p w14:paraId="609E8676" w14:textId="26553263" w:rsidR="00251BE5" w:rsidRPr="00251BE5" w:rsidRDefault="00522227" w:rsidP="00251BE5">
      <w:pPr>
        <w:pStyle w:val="Kop1"/>
        <w:rPr>
          <w:lang w:val="en-US" w:bidi="nl-NL"/>
        </w:rPr>
      </w:pPr>
      <w:r>
        <w:rPr>
          <w:lang w:val="en-US" w:bidi="nl-NL"/>
        </w:rPr>
        <w:t>Scope</w:t>
      </w:r>
    </w:p>
    <w:p w14:paraId="17AABC30" w14:textId="77777777" w:rsidR="009C6251" w:rsidRDefault="009C6251" w:rsidP="00251BE5">
      <w:pPr>
        <w:rPr>
          <w:lang w:val="en-US" w:bidi="nl-NL"/>
        </w:rPr>
      </w:pPr>
    </w:p>
    <w:p w14:paraId="10A043C4" w14:textId="1F2E8EE4" w:rsidR="00251BE5" w:rsidRDefault="00AD6F05" w:rsidP="00251BE5">
      <w:pPr>
        <w:rPr>
          <w:lang w:val="en-US" w:bidi="nl-NL"/>
        </w:rPr>
      </w:pPr>
      <w:r>
        <w:rPr>
          <w:lang w:val="en-US" w:bidi="nl-NL"/>
        </w:rPr>
        <w:t xml:space="preserve">This policy applies to all </w:t>
      </w:r>
      <w:r w:rsidR="00F76D0D">
        <w:rPr>
          <w:lang w:val="en-US" w:bidi="nl-NL"/>
        </w:rPr>
        <w:t xml:space="preserve">data which is owned or at the responsibility of </w:t>
      </w:r>
      <w:r w:rsidR="00CB5A31">
        <w:rPr>
          <w:lang w:val="en-US" w:bidi="nl-NL"/>
        </w:rPr>
        <w:t>the organization</w:t>
      </w:r>
      <w:r w:rsidR="00AC206B">
        <w:rPr>
          <w:lang w:val="en-US" w:bidi="nl-NL"/>
        </w:rPr>
        <w:t xml:space="preserve">, both </w:t>
      </w:r>
      <w:r w:rsidR="00177707">
        <w:rPr>
          <w:lang w:val="en-US" w:bidi="nl-NL"/>
        </w:rPr>
        <w:t>physical and electronic. No data item is too small to be classified.</w:t>
      </w:r>
    </w:p>
    <w:p w14:paraId="05C98050" w14:textId="77777777" w:rsidR="00251BE5" w:rsidRDefault="00251BE5" w:rsidP="00251BE5">
      <w:pPr>
        <w:rPr>
          <w:lang w:val="en-US" w:bidi="nl-NL"/>
        </w:rPr>
      </w:pPr>
    </w:p>
    <w:p w14:paraId="54D8ED0A" w14:textId="480AFAA4" w:rsidR="00251BE5" w:rsidRDefault="00251BE5" w:rsidP="00251BE5">
      <w:pPr>
        <w:rPr>
          <w:lang w:val="en-US" w:bidi="nl-NL"/>
        </w:rPr>
      </w:pPr>
    </w:p>
    <w:p w14:paraId="683E4A94" w14:textId="693221C0" w:rsidR="00251BE5" w:rsidRPr="00251BE5" w:rsidRDefault="00251BE5" w:rsidP="00251BE5">
      <w:pPr>
        <w:pStyle w:val="Kop1"/>
        <w:rPr>
          <w:lang w:val="en-US" w:bidi="nl-NL"/>
        </w:rPr>
      </w:pPr>
      <w:r w:rsidRPr="00251BE5">
        <w:rPr>
          <w:lang w:val="en-US" w:bidi="nl-NL"/>
        </w:rPr>
        <w:t>Roles and Responsibilities</w:t>
      </w:r>
    </w:p>
    <w:p w14:paraId="4B99CCFD" w14:textId="77777777" w:rsidR="009C6251" w:rsidRDefault="009C6251" w:rsidP="00251BE5">
      <w:pPr>
        <w:rPr>
          <w:lang w:val="en-US" w:bidi="nl-NL"/>
        </w:rPr>
      </w:pPr>
    </w:p>
    <w:p w14:paraId="72205546" w14:textId="0C023437" w:rsidR="00251BE5" w:rsidRDefault="006E5D18" w:rsidP="00251BE5">
      <w:pPr>
        <w:rPr>
          <w:lang w:val="en-US" w:bidi="nl-NL"/>
        </w:rPr>
      </w:pPr>
      <w:r>
        <w:rPr>
          <w:lang w:val="en-US" w:bidi="nl-NL"/>
        </w:rPr>
        <w:t>The following roles and responsibilities are</w:t>
      </w:r>
      <w:r w:rsidR="00DF06A5">
        <w:rPr>
          <w:lang w:val="en-US" w:bidi="nl-NL"/>
        </w:rPr>
        <w:t xml:space="preserve"> most important for this policy:</w:t>
      </w:r>
    </w:p>
    <w:p w14:paraId="41823E2B" w14:textId="610AE2FC" w:rsidR="00AD4892" w:rsidRDefault="00DF06A5" w:rsidP="00EE2602">
      <w:pPr>
        <w:rPr>
          <w:lang w:val="en-US" w:bidi="nl-NL"/>
        </w:rPr>
      </w:pPr>
      <w:r>
        <w:rPr>
          <w:lang w:val="en-US" w:bidi="nl-NL"/>
        </w:rPr>
        <w:br/>
      </w:r>
      <w:r w:rsidR="00EE2602">
        <w:rPr>
          <w:lang w:val="en-US" w:bidi="nl-NL"/>
        </w:rPr>
        <w:t>The Data Owner is the main person who determines the correct and up-to-date classification</w:t>
      </w:r>
      <w:r w:rsidR="006B3BBA">
        <w:rPr>
          <w:lang w:val="en-US" w:bidi="nl-NL"/>
        </w:rPr>
        <w:t xml:space="preserve"> of the data under its responsibility.</w:t>
      </w:r>
    </w:p>
    <w:p w14:paraId="57D06708" w14:textId="7935C47C" w:rsidR="006B3BBA" w:rsidRPr="00A82279" w:rsidRDefault="006B3BBA" w:rsidP="00EE2602">
      <w:pPr>
        <w:rPr>
          <w:lang w:val="en-US" w:bidi="nl-NL"/>
        </w:rPr>
      </w:pPr>
      <w:r>
        <w:rPr>
          <w:lang w:val="en-US" w:bidi="nl-NL"/>
        </w:rPr>
        <w:br/>
        <w:t>The Data User is the employee</w:t>
      </w:r>
      <w:r w:rsidR="00C40929">
        <w:rPr>
          <w:lang w:val="en-US" w:bidi="nl-NL"/>
        </w:rPr>
        <w:t xml:space="preserve"> or contractor who is authorized to access</w:t>
      </w:r>
      <w:r w:rsidR="00EF10C7">
        <w:rPr>
          <w:lang w:val="en-US" w:bidi="nl-NL"/>
        </w:rPr>
        <w:t xml:space="preserve"> the data</w:t>
      </w:r>
      <w:r w:rsidR="002A18B7">
        <w:rPr>
          <w:lang w:val="en-US" w:bidi="nl-NL"/>
        </w:rPr>
        <w:t>, and adheres to this and other policies, guidelines and procedures</w:t>
      </w:r>
      <w:r w:rsidR="002B2922">
        <w:rPr>
          <w:lang w:val="en-US" w:bidi="nl-NL"/>
        </w:rPr>
        <w:t xml:space="preserve"> pertaining to the protection of the data.</w:t>
      </w:r>
    </w:p>
    <w:p w14:paraId="6D985CA9" w14:textId="77777777" w:rsidR="00251BE5" w:rsidRDefault="00251BE5" w:rsidP="00251BE5">
      <w:pPr>
        <w:rPr>
          <w:lang w:val="en-US" w:bidi="nl-NL"/>
        </w:rPr>
      </w:pPr>
    </w:p>
    <w:p w14:paraId="5558B86F" w14:textId="1DE4CEE7" w:rsidR="00251BE5" w:rsidRDefault="00251BE5" w:rsidP="00251BE5">
      <w:pPr>
        <w:rPr>
          <w:lang w:val="en-US" w:bidi="nl-NL"/>
        </w:rPr>
      </w:pPr>
    </w:p>
    <w:p w14:paraId="6D95D6E7" w14:textId="77777777" w:rsidR="00AD0372" w:rsidRDefault="00AD0372">
      <w:pPr>
        <w:spacing w:after="200"/>
        <w:rPr>
          <w:rFonts w:asciiTheme="majorHAnsi" w:eastAsia="Times New Roman" w:hAnsiTheme="majorHAnsi" w:cs="Times New Roman"/>
          <w:b/>
          <w:sz w:val="48"/>
          <w:szCs w:val="24"/>
          <w:lang w:val="en-US" w:bidi="nl-NL"/>
        </w:rPr>
      </w:pPr>
      <w:r>
        <w:rPr>
          <w:lang w:val="en-US" w:bidi="nl-NL"/>
        </w:rPr>
        <w:br w:type="page"/>
      </w:r>
    </w:p>
    <w:p w14:paraId="5355C683" w14:textId="766075D8" w:rsidR="00251BE5" w:rsidRPr="00251BE5" w:rsidRDefault="00B54331" w:rsidP="00251BE5">
      <w:pPr>
        <w:pStyle w:val="Kop1"/>
        <w:rPr>
          <w:lang w:val="en-US" w:bidi="nl-NL"/>
        </w:rPr>
      </w:pPr>
      <w:r>
        <w:rPr>
          <w:lang w:val="en-US" w:bidi="nl-NL"/>
        </w:rPr>
        <w:lastRenderedPageBreak/>
        <w:t>Data Classification</w:t>
      </w:r>
    </w:p>
    <w:p w14:paraId="226AC918" w14:textId="77777777" w:rsidR="009C6251" w:rsidRDefault="009C6251" w:rsidP="00251BE5">
      <w:pPr>
        <w:rPr>
          <w:lang w:val="en-US"/>
        </w:rPr>
      </w:pPr>
    </w:p>
    <w:p w14:paraId="5FF1F8CA" w14:textId="28256533" w:rsidR="00251BE5" w:rsidRDefault="009C6251" w:rsidP="00251BE5">
      <w:pPr>
        <w:rPr>
          <w:lang w:val="en-US"/>
        </w:rPr>
      </w:pPr>
      <w:r>
        <w:rPr>
          <w:lang w:val="en-US"/>
        </w:rPr>
        <w:t>Data that is created, processed, collected or maintained by</w:t>
      </w:r>
      <w:r w:rsidR="007B3CCB">
        <w:rPr>
          <w:lang w:val="en-US"/>
        </w:rPr>
        <w:t xml:space="preserve"> </w:t>
      </w:r>
      <w:r w:rsidR="00F21747">
        <w:rPr>
          <w:lang w:val="en-US"/>
        </w:rPr>
        <w:t>the organization</w:t>
      </w:r>
      <w:r w:rsidR="007B3CCB">
        <w:rPr>
          <w:lang w:val="en-US"/>
        </w:rPr>
        <w:t xml:space="preserve"> is classified into the following categories:</w:t>
      </w:r>
    </w:p>
    <w:p w14:paraId="1697D55A" w14:textId="77777777" w:rsidR="007B3CCB" w:rsidRDefault="007B3CCB" w:rsidP="00251BE5">
      <w:pPr>
        <w:rPr>
          <w:lang w:val="en-US"/>
        </w:rPr>
      </w:pPr>
    </w:p>
    <w:p w14:paraId="1986DBA1" w14:textId="11F1CADD" w:rsidR="007B3CCB" w:rsidRPr="00CE52CD" w:rsidRDefault="007B3CCB" w:rsidP="00CE52CD">
      <w:pPr>
        <w:pStyle w:val="Lijstalinea"/>
        <w:numPr>
          <w:ilvl w:val="0"/>
          <w:numId w:val="3"/>
        </w:numPr>
        <w:rPr>
          <w:lang w:val="en-US"/>
        </w:rPr>
      </w:pPr>
      <w:r w:rsidRPr="00CE52CD">
        <w:rPr>
          <w:lang w:val="en-US"/>
        </w:rPr>
        <w:t>Public data</w:t>
      </w:r>
    </w:p>
    <w:p w14:paraId="4982541F" w14:textId="0994F68E" w:rsidR="007B3CCB" w:rsidRPr="00CE52CD" w:rsidRDefault="00871247" w:rsidP="00CE52CD">
      <w:pPr>
        <w:pStyle w:val="Lijstalinea"/>
        <w:numPr>
          <w:ilvl w:val="0"/>
          <w:numId w:val="3"/>
        </w:numPr>
        <w:rPr>
          <w:lang w:val="en-US"/>
        </w:rPr>
      </w:pPr>
      <w:r w:rsidRPr="00CE52CD">
        <w:rPr>
          <w:lang w:val="en-US"/>
        </w:rPr>
        <w:t>Internal data</w:t>
      </w:r>
    </w:p>
    <w:p w14:paraId="4C7FFC61" w14:textId="7EFBF22A" w:rsidR="00871247" w:rsidRPr="00CE52CD" w:rsidRDefault="00871247" w:rsidP="00CE52CD">
      <w:pPr>
        <w:pStyle w:val="Lijstalinea"/>
        <w:numPr>
          <w:ilvl w:val="0"/>
          <w:numId w:val="3"/>
        </w:numPr>
        <w:rPr>
          <w:lang w:val="en-US"/>
        </w:rPr>
      </w:pPr>
      <w:r w:rsidRPr="00CE52CD">
        <w:rPr>
          <w:lang w:val="en-US"/>
        </w:rPr>
        <w:t>Sensitive data</w:t>
      </w:r>
    </w:p>
    <w:p w14:paraId="5DCE8187" w14:textId="77777777" w:rsidR="00AD0372" w:rsidRDefault="00AD0372" w:rsidP="002E7B63">
      <w:pPr>
        <w:rPr>
          <w:lang w:val="en-US"/>
        </w:rPr>
      </w:pPr>
    </w:p>
    <w:p w14:paraId="49296BB0" w14:textId="77777777" w:rsidR="003C3FB1" w:rsidRDefault="003C3FB1" w:rsidP="00AD0372">
      <w:pPr>
        <w:rPr>
          <w:b/>
          <w:bCs/>
          <w:lang w:val="en-US"/>
        </w:rPr>
      </w:pPr>
    </w:p>
    <w:p w14:paraId="7A74FDBB" w14:textId="2B647D58" w:rsidR="002E7B63" w:rsidRPr="00AD0372" w:rsidRDefault="00CE52CD" w:rsidP="00AD0372">
      <w:pPr>
        <w:rPr>
          <w:b/>
          <w:bCs/>
          <w:lang w:val="en-US"/>
        </w:rPr>
      </w:pPr>
      <w:r w:rsidRPr="00AD0372">
        <w:rPr>
          <w:b/>
          <w:bCs/>
          <w:lang w:val="en-US"/>
        </w:rPr>
        <w:t>Public data</w:t>
      </w:r>
    </w:p>
    <w:p w14:paraId="21C78E4B" w14:textId="23999CE0" w:rsidR="00CE52CD" w:rsidRDefault="008A6730" w:rsidP="002E7B63">
      <w:pPr>
        <w:rPr>
          <w:lang w:val="en-US"/>
        </w:rPr>
      </w:pPr>
      <w:r>
        <w:rPr>
          <w:lang w:val="en-US"/>
        </w:rPr>
        <w:t xml:space="preserve">Data are considered </w:t>
      </w:r>
      <w:r w:rsidR="00194795">
        <w:rPr>
          <w:lang w:val="en-US"/>
        </w:rPr>
        <w:t>p</w:t>
      </w:r>
      <w:r>
        <w:rPr>
          <w:lang w:val="en-US"/>
        </w:rPr>
        <w:t>ublic when their unauthorized di</w:t>
      </w:r>
      <w:r w:rsidR="00F21747">
        <w:rPr>
          <w:lang w:val="en-US"/>
        </w:rPr>
        <w:t>sclosure, alteration or destruction would cause little to no risk to the organization</w:t>
      </w:r>
      <w:r w:rsidR="006775C3">
        <w:rPr>
          <w:lang w:val="en-US"/>
        </w:rPr>
        <w:t xml:space="preserve"> or its affiliates.</w:t>
      </w:r>
    </w:p>
    <w:p w14:paraId="41AE31DA" w14:textId="77777777" w:rsidR="00194795" w:rsidRDefault="00194795" w:rsidP="002E7B63">
      <w:pPr>
        <w:rPr>
          <w:lang w:val="en-US"/>
        </w:rPr>
      </w:pPr>
    </w:p>
    <w:p w14:paraId="78B6E462" w14:textId="6ED18B6C" w:rsidR="00194795" w:rsidRDefault="00194795" w:rsidP="002E7B63">
      <w:pPr>
        <w:rPr>
          <w:lang w:val="en-US"/>
        </w:rPr>
      </w:pPr>
      <w:r>
        <w:rPr>
          <w:lang w:val="en-US"/>
        </w:rPr>
        <w:t xml:space="preserve">Examples of public data include data that may or must be freely available to the general public. </w:t>
      </w:r>
      <w:r w:rsidR="00ED347B">
        <w:rPr>
          <w:lang w:val="en-US"/>
        </w:rPr>
        <w:t>It is defined as information with no existing local, national, international or contractual restrictions or access or usage</w:t>
      </w:r>
      <w:r w:rsidR="000D518B">
        <w:rPr>
          <w:lang w:val="en-US"/>
        </w:rPr>
        <w:t>:</w:t>
      </w:r>
      <w:r w:rsidR="00CD321C">
        <w:rPr>
          <w:lang w:val="en-US"/>
        </w:rPr>
        <w:br/>
      </w:r>
    </w:p>
    <w:p w14:paraId="5A10AFD1" w14:textId="19CC9968" w:rsidR="000D518B" w:rsidRDefault="00214919" w:rsidP="000D518B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Articles published on the corporate website</w:t>
      </w:r>
    </w:p>
    <w:p w14:paraId="1CB83C8E" w14:textId="4936A919" w:rsidR="00214919" w:rsidRDefault="002D4CBC" w:rsidP="000D518B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Press releases</w:t>
      </w:r>
    </w:p>
    <w:p w14:paraId="72171969" w14:textId="510207A9" w:rsidR="00520578" w:rsidRPr="000D518B" w:rsidRDefault="00CD321C" w:rsidP="000D518B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Corporate messages published on social media platforms</w:t>
      </w:r>
    </w:p>
    <w:p w14:paraId="059EDFF5" w14:textId="77777777" w:rsidR="002E7B63" w:rsidRDefault="002E7B63" w:rsidP="002E7B63">
      <w:pPr>
        <w:rPr>
          <w:lang w:val="en-US"/>
        </w:rPr>
      </w:pPr>
    </w:p>
    <w:p w14:paraId="11D7DC6E" w14:textId="692F1CB0" w:rsidR="00C824C1" w:rsidRDefault="00C824C1" w:rsidP="002E7B63">
      <w:pPr>
        <w:rPr>
          <w:lang w:val="en-US"/>
        </w:rPr>
      </w:pPr>
      <w:r>
        <w:rPr>
          <w:lang w:val="en-US"/>
        </w:rPr>
        <w:t>P</w:t>
      </w:r>
      <w:r w:rsidR="0046014C">
        <w:rPr>
          <w:lang w:val="en-US"/>
        </w:rPr>
        <w:t>ublic data must be protected</w:t>
      </w:r>
      <w:r w:rsidR="00617723">
        <w:rPr>
          <w:lang w:val="en-US"/>
        </w:rPr>
        <w:t xml:space="preserve"> to prevent unauthorized modification, unintended use, or distribution.</w:t>
      </w:r>
    </w:p>
    <w:p w14:paraId="11631D19" w14:textId="77777777" w:rsidR="00617723" w:rsidRDefault="00617723" w:rsidP="002E7B63">
      <w:pPr>
        <w:rPr>
          <w:lang w:val="en-US"/>
        </w:rPr>
      </w:pPr>
    </w:p>
    <w:p w14:paraId="05D388F7" w14:textId="77777777" w:rsidR="00C824C1" w:rsidRDefault="00C824C1" w:rsidP="002E7B63">
      <w:pPr>
        <w:rPr>
          <w:lang w:val="en-US"/>
        </w:rPr>
      </w:pPr>
    </w:p>
    <w:p w14:paraId="3FB32D0A" w14:textId="1B4FA287" w:rsidR="00E55FEB" w:rsidRPr="00AD0372" w:rsidRDefault="00E54D85" w:rsidP="00AD0372">
      <w:pPr>
        <w:rPr>
          <w:b/>
          <w:bCs/>
          <w:lang w:val="en-US"/>
        </w:rPr>
      </w:pPr>
      <w:r w:rsidRPr="00AD0372">
        <w:rPr>
          <w:b/>
          <w:bCs/>
          <w:lang w:val="en-US"/>
        </w:rPr>
        <w:t>Internal data</w:t>
      </w:r>
    </w:p>
    <w:p w14:paraId="5A9B0815" w14:textId="6DFB56BF" w:rsidR="00617723" w:rsidRDefault="002D4CBC" w:rsidP="002E7B63">
      <w:pPr>
        <w:rPr>
          <w:lang w:val="en-US"/>
        </w:rPr>
      </w:pPr>
      <w:r>
        <w:rPr>
          <w:lang w:val="en-US"/>
        </w:rPr>
        <w:t xml:space="preserve">Data is considered </w:t>
      </w:r>
      <w:r w:rsidR="009F3528">
        <w:rPr>
          <w:lang w:val="en-US"/>
        </w:rPr>
        <w:t>as internal data when its potentially sensitive and is not intended to be shared with the public.</w:t>
      </w:r>
      <w:r w:rsidR="002C55E7">
        <w:rPr>
          <w:lang w:val="en-US"/>
        </w:rPr>
        <w:t xml:space="preserve"> Internal data generally should not be disclosed outside of the organization without</w:t>
      </w:r>
      <w:r w:rsidR="00EB019B">
        <w:rPr>
          <w:lang w:val="en-US"/>
        </w:rPr>
        <w:t xml:space="preserve"> the permission of the person or group that is responsible for that data.</w:t>
      </w:r>
    </w:p>
    <w:p w14:paraId="5D08A94E" w14:textId="77777777" w:rsidR="00DD14E5" w:rsidRDefault="00DD14E5" w:rsidP="002E7B63">
      <w:pPr>
        <w:rPr>
          <w:lang w:val="en-US"/>
        </w:rPr>
      </w:pPr>
    </w:p>
    <w:p w14:paraId="1EA107CF" w14:textId="6DC61B46" w:rsidR="00DD14E5" w:rsidRDefault="00DD14E5" w:rsidP="002E7B63">
      <w:pPr>
        <w:rPr>
          <w:lang w:val="en-US"/>
        </w:rPr>
      </w:pPr>
      <w:r>
        <w:rPr>
          <w:lang w:val="en-US"/>
        </w:rPr>
        <w:t>Examples of internal data include</w:t>
      </w:r>
      <w:r w:rsidR="00BD4C25">
        <w:rPr>
          <w:lang w:val="en-US"/>
        </w:rPr>
        <w:t>:</w:t>
      </w:r>
    </w:p>
    <w:p w14:paraId="02C4C1EC" w14:textId="77777777" w:rsidR="00BD4C25" w:rsidRDefault="00BD4C25" w:rsidP="002E7B63">
      <w:pPr>
        <w:rPr>
          <w:lang w:val="en-US"/>
        </w:rPr>
      </w:pPr>
    </w:p>
    <w:p w14:paraId="0A465399" w14:textId="0D27701C" w:rsidR="00BD4C25" w:rsidRDefault="00134527" w:rsidP="00BD4C25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Articles published on the internal intranet website</w:t>
      </w:r>
    </w:p>
    <w:p w14:paraId="74275063" w14:textId="69E76051" w:rsidR="00134527" w:rsidRDefault="00134527" w:rsidP="00BD4C25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Memo’s, </w:t>
      </w:r>
      <w:r w:rsidR="001B3440">
        <w:rPr>
          <w:lang w:val="en-US"/>
        </w:rPr>
        <w:t>meeting minutes, etc</w:t>
      </w:r>
    </w:p>
    <w:p w14:paraId="45E675F7" w14:textId="666763AC" w:rsidR="001B3440" w:rsidRDefault="001B3440" w:rsidP="00BD4C25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Internal documentation, like manuals, procedural documents, etc</w:t>
      </w:r>
    </w:p>
    <w:p w14:paraId="755D8D40" w14:textId="77777777" w:rsidR="00CD6401" w:rsidRDefault="00CD6401" w:rsidP="00CD6401">
      <w:pPr>
        <w:rPr>
          <w:lang w:val="en-US"/>
        </w:rPr>
      </w:pPr>
    </w:p>
    <w:p w14:paraId="287238CA" w14:textId="77777777" w:rsidR="003C3FB1" w:rsidRDefault="003C3FB1" w:rsidP="00CD6401">
      <w:pPr>
        <w:rPr>
          <w:lang w:val="en-US"/>
        </w:rPr>
      </w:pPr>
    </w:p>
    <w:p w14:paraId="09699B7C" w14:textId="55152D28" w:rsidR="0064796F" w:rsidRDefault="0064796F" w:rsidP="00CD6401">
      <w:pPr>
        <w:rPr>
          <w:lang w:val="en-US"/>
        </w:rPr>
      </w:pPr>
      <w:r w:rsidRPr="0064796F">
        <w:rPr>
          <w:lang w:val="en-US"/>
        </w:rPr>
        <w:lastRenderedPageBreak/>
        <w:t>Internal data should be m</w:t>
      </w:r>
      <w:r>
        <w:rPr>
          <w:lang w:val="en-US"/>
        </w:rPr>
        <w:t xml:space="preserve">inimal </w:t>
      </w:r>
      <w:r w:rsidR="00474788">
        <w:rPr>
          <w:lang w:val="en-US"/>
        </w:rPr>
        <w:t>protected by:</w:t>
      </w:r>
    </w:p>
    <w:p w14:paraId="6770B2C9" w14:textId="44D23C54" w:rsidR="00474788" w:rsidRDefault="00757563" w:rsidP="00474788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Strong passwords</w:t>
      </w:r>
    </w:p>
    <w:p w14:paraId="3AFC7BC3" w14:textId="5E92F82B" w:rsidR="00757563" w:rsidRDefault="00757563" w:rsidP="00474788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Transported using encryption</w:t>
      </w:r>
    </w:p>
    <w:p w14:paraId="19189388" w14:textId="0F7F5E6D" w:rsidR="00757563" w:rsidRDefault="00757563" w:rsidP="00474788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Using the corporate </w:t>
      </w:r>
      <w:r w:rsidR="005478CC">
        <w:rPr>
          <w:lang w:val="en-US"/>
        </w:rPr>
        <w:t>identity access management system</w:t>
      </w:r>
    </w:p>
    <w:p w14:paraId="59B7FDDF" w14:textId="12DDF6F5" w:rsidR="003D2B49" w:rsidRPr="00474788" w:rsidRDefault="003D2B49" w:rsidP="00474788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Using corporate provided devices</w:t>
      </w:r>
    </w:p>
    <w:p w14:paraId="19B621EC" w14:textId="77777777" w:rsidR="00CD6401" w:rsidRPr="0064796F" w:rsidRDefault="00CD6401" w:rsidP="00CD6401">
      <w:pPr>
        <w:rPr>
          <w:lang w:val="en-US"/>
        </w:rPr>
      </w:pPr>
    </w:p>
    <w:p w14:paraId="3C0C66A4" w14:textId="77777777" w:rsidR="003C3FB1" w:rsidRDefault="003C3FB1" w:rsidP="00CD6401">
      <w:pPr>
        <w:rPr>
          <w:b/>
          <w:bCs/>
          <w:lang w:val="pt-PT"/>
        </w:rPr>
      </w:pPr>
    </w:p>
    <w:p w14:paraId="66453E91" w14:textId="40F96E61" w:rsidR="00CD6401" w:rsidRPr="00AD0372" w:rsidRDefault="00CD6401" w:rsidP="00CD6401">
      <w:pPr>
        <w:rPr>
          <w:b/>
          <w:bCs/>
          <w:lang w:val="pt-PT"/>
        </w:rPr>
      </w:pPr>
      <w:r w:rsidRPr="00AD0372">
        <w:rPr>
          <w:b/>
          <w:bCs/>
          <w:lang w:val="pt-PT"/>
        </w:rPr>
        <w:t>Sensitive data</w:t>
      </w:r>
    </w:p>
    <w:p w14:paraId="5B0002F4" w14:textId="7F1506A8" w:rsidR="00CD6401" w:rsidRDefault="00CD6401" w:rsidP="00CD6401">
      <w:pPr>
        <w:rPr>
          <w:lang w:val="en-US"/>
        </w:rPr>
      </w:pPr>
      <w:r>
        <w:rPr>
          <w:lang w:val="en-US"/>
        </w:rPr>
        <w:t>Data is considered sensitive</w:t>
      </w:r>
      <w:r w:rsidR="009869E9">
        <w:rPr>
          <w:lang w:val="en-US"/>
        </w:rPr>
        <w:t xml:space="preserve"> when unauthorized disclosure, alteration, or destruction would cause significant level of risk to the organization. </w:t>
      </w:r>
      <w:r w:rsidR="001D2D78">
        <w:rPr>
          <w:lang w:val="en-US"/>
        </w:rPr>
        <w:t>Sensitive data should only be disclosed to individuals and business partners on a strict-to-know</w:t>
      </w:r>
      <w:r w:rsidR="004561A7">
        <w:rPr>
          <w:lang w:val="en-US"/>
        </w:rPr>
        <w:t xml:space="preserve"> bases.</w:t>
      </w:r>
    </w:p>
    <w:p w14:paraId="6BAE463A" w14:textId="199C33EF" w:rsidR="004561A7" w:rsidRDefault="004561A7" w:rsidP="00CD6401">
      <w:pPr>
        <w:rPr>
          <w:lang w:val="en-US"/>
        </w:rPr>
      </w:pPr>
    </w:p>
    <w:p w14:paraId="2DE8491D" w14:textId="6ACA0766" w:rsidR="004561A7" w:rsidRDefault="004561A7" w:rsidP="00CD6401">
      <w:pPr>
        <w:rPr>
          <w:lang w:val="en-US"/>
        </w:rPr>
      </w:pPr>
      <w:r>
        <w:rPr>
          <w:lang w:val="en-US"/>
        </w:rPr>
        <w:t>Examples of sensitive data include:</w:t>
      </w:r>
    </w:p>
    <w:p w14:paraId="5CB65F7C" w14:textId="77777777" w:rsidR="004561A7" w:rsidRDefault="004561A7" w:rsidP="00CD6401">
      <w:pPr>
        <w:rPr>
          <w:lang w:val="en-US"/>
        </w:rPr>
      </w:pPr>
    </w:p>
    <w:p w14:paraId="7357DF92" w14:textId="4EB644A4" w:rsidR="004561A7" w:rsidRDefault="004561A7" w:rsidP="004561A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Corporate financial data</w:t>
      </w:r>
    </w:p>
    <w:p w14:paraId="1D612C7F" w14:textId="50D18DDB" w:rsidR="004561A7" w:rsidRDefault="00C56EE9" w:rsidP="004561A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Personal Identifiable Information</w:t>
      </w:r>
    </w:p>
    <w:p w14:paraId="1DFDF701" w14:textId="6ABA8A47" w:rsidR="00C56EE9" w:rsidRDefault="00C56EE9" w:rsidP="004561A7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Passwords</w:t>
      </w:r>
    </w:p>
    <w:p w14:paraId="68485853" w14:textId="79D184B8" w:rsidR="009E30F4" w:rsidRDefault="009E30F4" w:rsidP="009E30F4">
      <w:pPr>
        <w:rPr>
          <w:lang w:val="en-US"/>
        </w:rPr>
      </w:pPr>
      <w:r>
        <w:rPr>
          <w:lang w:val="en-US"/>
        </w:rPr>
        <w:br/>
        <w:t>Sensitive data should be minimal protected by:</w:t>
      </w:r>
    </w:p>
    <w:p w14:paraId="4BC40970" w14:textId="3D0EDD0F" w:rsidR="009E30F4" w:rsidRDefault="00EF4F9E" w:rsidP="009E30F4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minimal protection as stated for internal data</w:t>
      </w:r>
    </w:p>
    <w:p w14:paraId="7A1BA2AE" w14:textId="5689F9CB" w:rsidR="00EF4F9E" w:rsidRDefault="00EF4F9E" w:rsidP="009E30F4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Using Multi Factor authentication methods</w:t>
      </w:r>
    </w:p>
    <w:p w14:paraId="7C0680E0" w14:textId="1884A3ED" w:rsidR="00EF4F9E" w:rsidRDefault="005D1109" w:rsidP="009E30F4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Transmitted outside the organization by using secure connections (like VPN)</w:t>
      </w:r>
    </w:p>
    <w:p w14:paraId="5D517CB5" w14:textId="74645CFC" w:rsidR="001C77A9" w:rsidRDefault="001C77A9" w:rsidP="009E30F4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>Stored on encrypted disks</w:t>
      </w:r>
    </w:p>
    <w:p w14:paraId="2483E7A7" w14:textId="6F60484D" w:rsidR="001C77A9" w:rsidRDefault="001C77A9" w:rsidP="009E30F4">
      <w:pPr>
        <w:pStyle w:val="Lijstaline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Must be physically stored in locked </w:t>
      </w:r>
      <w:r w:rsidR="00AD0372">
        <w:rPr>
          <w:lang w:val="en-US"/>
        </w:rPr>
        <w:t>cabinets</w:t>
      </w:r>
    </w:p>
    <w:p w14:paraId="52FE8AED" w14:textId="77777777" w:rsidR="00AD0372" w:rsidRDefault="00AD0372" w:rsidP="00AD0372">
      <w:pPr>
        <w:rPr>
          <w:lang w:val="en-US"/>
        </w:rPr>
      </w:pPr>
    </w:p>
    <w:p w14:paraId="176C382B" w14:textId="77777777" w:rsidR="00AD0372" w:rsidRDefault="00AD0372" w:rsidP="00AD0372">
      <w:pPr>
        <w:rPr>
          <w:lang w:val="en-US"/>
        </w:rPr>
      </w:pPr>
    </w:p>
    <w:p w14:paraId="7C24CC94" w14:textId="5A9655DA" w:rsidR="00291751" w:rsidRDefault="00291751" w:rsidP="00291751">
      <w:pPr>
        <w:pStyle w:val="Kop1"/>
        <w:rPr>
          <w:lang w:val="en-US"/>
        </w:rPr>
      </w:pPr>
      <w:r>
        <w:rPr>
          <w:lang w:val="en-US"/>
        </w:rPr>
        <w:t>Conflicts</w:t>
      </w:r>
    </w:p>
    <w:p w14:paraId="4804AC11" w14:textId="3582A5AE" w:rsidR="00291751" w:rsidRPr="00AD0372" w:rsidRDefault="00291751" w:rsidP="00AD0372">
      <w:pPr>
        <w:rPr>
          <w:lang w:val="en-US"/>
        </w:rPr>
      </w:pPr>
      <w:r>
        <w:rPr>
          <w:lang w:val="en-US"/>
        </w:rPr>
        <w:t>Some data may be subject to specific</w:t>
      </w:r>
      <w:r w:rsidR="007830FD">
        <w:rPr>
          <w:lang w:val="en-US"/>
        </w:rPr>
        <w:t xml:space="preserve"> protection requirements under contract or according to a law or regulation not described here. In those circumstances, the most restrictive protection requirements should apply</w:t>
      </w:r>
      <w:r w:rsidR="000779D2">
        <w:rPr>
          <w:lang w:val="en-US"/>
        </w:rPr>
        <w:t>. If you have questions, please contact Information Security.</w:t>
      </w:r>
    </w:p>
    <w:sectPr w:rsidR="00291751" w:rsidRPr="00AD0372" w:rsidSect="0029136D">
      <w:headerReference w:type="default" r:id="rId9"/>
      <w:footerReference w:type="default" r:id="rId10"/>
      <w:footerReference w:type="first" r:id="rId11"/>
      <w:pgSz w:w="11906" w:h="16838" w:code="9"/>
      <w:pgMar w:top="720" w:right="1152" w:bottom="720" w:left="1152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E65A" w14:textId="77777777" w:rsidR="00B023DB" w:rsidRDefault="00B023DB" w:rsidP="004B7E44">
      <w:r>
        <w:separator/>
      </w:r>
    </w:p>
  </w:endnote>
  <w:endnote w:type="continuationSeparator" w:id="0">
    <w:p w14:paraId="2CDDE3C2" w14:textId="77777777" w:rsidR="00B023DB" w:rsidRDefault="00B023DB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shd w:val="clear" w:color="auto" w:fill="161718" w:themeFill="text1"/>
      <w:tblLook w:val="0000" w:firstRow="0" w:lastRow="0" w:firstColumn="0" w:lastColumn="0" w:noHBand="0" w:noVBand="0"/>
    </w:tblPr>
    <w:tblGrid>
      <w:gridCol w:w="12258"/>
    </w:tblGrid>
    <w:tr w:rsidR="004B7E44" w14:paraId="5EBA0CC8" w14:textId="77777777" w:rsidTr="00B70762">
      <w:trPr>
        <w:trHeight w:val="730"/>
        <w:jc w:val="center"/>
      </w:trPr>
      <w:tc>
        <w:tcPr>
          <w:tcW w:w="12258" w:type="dxa"/>
          <w:shd w:val="clear" w:color="auto" w:fill="161718" w:themeFill="text1"/>
          <w:vAlign w:val="center"/>
        </w:tcPr>
        <w:p w14:paraId="6686DC30" w14:textId="70EC7B0F" w:rsidR="004B7E44" w:rsidRDefault="00B70762" w:rsidP="004B7E44">
          <w:pPr>
            <w:pStyle w:val="Voettekst"/>
          </w:pPr>
          <w:r>
            <w:rPr>
              <w:noProof/>
              <w:color w:val="D7C7BF"/>
              <w:lang w:bidi="nl-NL"/>
            </w:rPr>
            <w:drawing>
              <wp:anchor distT="0" distB="0" distL="114300" distR="114300" simplePos="0" relativeHeight="251660288" behindDoc="0" locked="0" layoutInCell="1" allowOverlap="1" wp14:anchorId="3B39D8FF" wp14:editId="7A316E0D">
                <wp:simplePos x="0" y="0"/>
                <wp:positionH relativeFrom="column">
                  <wp:posOffset>7195185</wp:posOffset>
                </wp:positionH>
                <wp:positionV relativeFrom="paragraph">
                  <wp:posOffset>-31750</wp:posOffset>
                </wp:positionV>
                <wp:extent cx="104775" cy="234315"/>
                <wp:effectExtent l="0" t="0" r="9525" b="0"/>
                <wp:wrapNone/>
                <wp:docPr id="14" name="Afbeelding 14" descr="Afbeelding met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fbeelding 13" descr="Afbeelding met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D7C7BF"/>
              <w:lang w:bidi="nl-NL"/>
            </w:rPr>
            <w:drawing>
              <wp:anchor distT="0" distB="0" distL="114300" distR="114300" simplePos="0" relativeHeight="251658240" behindDoc="0" locked="0" layoutInCell="1" allowOverlap="1" wp14:anchorId="3AAC4C5B" wp14:editId="4FEECF77">
                <wp:simplePos x="0" y="0"/>
                <wp:positionH relativeFrom="column">
                  <wp:posOffset>248285</wp:posOffset>
                </wp:positionH>
                <wp:positionV relativeFrom="paragraph">
                  <wp:posOffset>-30480</wp:posOffset>
                </wp:positionV>
                <wp:extent cx="104775" cy="234315"/>
                <wp:effectExtent l="0" t="0" r="0" b="0"/>
                <wp:wrapNone/>
                <wp:docPr id="13" name="Afbeelding 13" descr="Afbeelding met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fbeelding 13" descr="Afbeelding met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7E44" w:rsidRPr="00B70762">
            <w:rPr>
              <w:color w:val="D7C7BF"/>
              <w:lang w:bidi="nl-NL"/>
            </w:rPr>
            <w:t>www.</w:t>
          </w:r>
          <w:r w:rsidRPr="00B70762">
            <w:rPr>
              <w:color w:val="D7C7BF"/>
              <w:lang w:bidi="nl-NL"/>
            </w:rPr>
            <w:t>securitybooster.net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0D53F" w14:textId="77777777" w:rsidR="005A718F" w:rsidRDefault="005A718F" w:rsidP="004B7E44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9120E9">
          <w:rPr>
            <w:noProof/>
            <w:lang w:bidi="nl-NL"/>
          </w:rPr>
          <w:t>1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D833" w14:textId="77777777" w:rsidR="00B023DB" w:rsidRDefault="00B023DB" w:rsidP="004B7E44">
      <w:r>
        <w:separator/>
      </w:r>
    </w:p>
  </w:footnote>
  <w:footnote w:type="continuationSeparator" w:id="0">
    <w:p w14:paraId="08A55346" w14:textId="77777777" w:rsidR="00B023DB" w:rsidRDefault="00B023DB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1F677AF5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0DA57433" w14:textId="20631694" w:rsidR="004B7E44" w:rsidRDefault="004B7E44" w:rsidP="004F453D">
          <w:pPr>
            <w:pStyle w:val="Koptekst"/>
          </w:pPr>
          <w:r>
            <w:rPr>
              <w:noProof/>
              <w:lang w:bidi="nl-NL"/>
            </w:rPr>
            <mc:AlternateContent>
              <mc:Choice Requires="wps">
                <w:drawing>
                  <wp:inline distT="0" distB="0" distL="0" distR="0" wp14:anchorId="65051EE2" wp14:editId="7784E236">
                    <wp:extent cx="1352282" cy="592428"/>
                    <wp:effectExtent l="0" t="0" r="19685" b="17780"/>
                    <wp:docPr id="11" name="Rechthoek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rgbClr val="434343"/>
                            </a:solidFill>
                            <a:ln>
                              <a:solidFill>
                                <a:srgbClr val="43434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32B0F4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  <w:lang w:bidi="nl-NL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nl-NL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5051EE2" id="Rechthoek 11" o:spid="_x0000_s1029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" fillcolor="#434343" strokecolor="#434343" strokeweight="2pt">
                    <v:textbox>
                      <w:txbxContent>
                        <w:p w14:paraId="3432B0F4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nl-NL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nl-NL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nl-NL"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  <w:lang w:bidi="nl-NL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nl-NL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0C"/>
    <w:multiLevelType w:val="hybridMultilevel"/>
    <w:tmpl w:val="D3C255E4"/>
    <w:lvl w:ilvl="0" w:tplc="876227D8">
      <w:start w:val="3"/>
      <w:numFmt w:val="bullet"/>
      <w:lvlText w:val="-"/>
      <w:lvlJc w:val="left"/>
      <w:pPr>
        <w:ind w:left="1080" w:hanging="360"/>
      </w:pPr>
      <w:rPr>
        <w:rFonts w:ascii="Microsoft Sans Serif" w:eastAsiaTheme="minorEastAsia" w:hAnsi="Microsoft Sans Serif" w:cs="Microsoft Sans Serif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E0857"/>
    <w:multiLevelType w:val="hybridMultilevel"/>
    <w:tmpl w:val="B4BC3A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55FE"/>
    <w:multiLevelType w:val="hybridMultilevel"/>
    <w:tmpl w:val="F17011DA"/>
    <w:lvl w:ilvl="0" w:tplc="6D60904A">
      <w:numFmt w:val="bullet"/>
      <w:lvlText w:val="-"/>
      <w:lvlJc w:val="left"/>
      <w:pPr>
        <w:ind w:left="1080" w:hanging="360"/>
      </w:pPr>
      <w:rPr>
        <w:rFonts w:ascii="Microsoft Sans Serif" w:eastAsiaTheme="minorEastAsia" w:hAnsi="Microsoft Sans Serif" w:cs="Microsoft Sans Serif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843B94"/>
    <w:multiLevelType w:val="hybridMultilevel"/>
    <w:tmpl w:val="2C286ECC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790026">
    <w:abstractNumId w:val="2"/>
  </w:num>
  <w:num w:numId="2" w16cid:durableId="290941755">
    <w:abstractNumId w:val="3"/>
  </w:num>
  <w:num w:numId="3" w16cid:durableId="1202087504">
    <w:abstractNumId w:val="1"/>
  </w:num>
  <w:num w:numId="4" w16cid:durableId="17718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47"/>
    <w:rsid w:val="000637FB"/>
    <w:rsid w:val="00063F24"/>
    <w:rsid w:val="000779D2"/>
    <w:rsid w:val="000B295B"/>
    <w:rsid w:val="000D518B"/>
    <w:rsid w:val="000E6DA0"/>
    <w:rsid w:val="00106E42"/>
    <w:rsid w:val="001308D3"/>
    <w:rsid w:val="00134527"/>
    <w:rsid w:val="00177707"/>
    <w:rsid w:val="00194795"/>
    <w:rsid w:val="001B2700"/>
    <w:rsid w:val="001B3440"/>
    <w:rsid w:val="001C77A9"/>
    <w:rsid w:val="001D2D78"/>
    <w:rsid w:val="00214919"/>
    <w:rsid w:val="002156A7"/>
    <w:rsid w:val="00251BE5"/>
    <w:rsid w:val="00276AFB"/>
    <w:rsid w:val="0029136D"/>
    <w:rsid w:val="00291751"/>
    <w:rsid w:val="00293B83"/>
    <w:rsid w:val="002A18B7"/>
    <w:rsid w:val="002B2922"/>
    <w:rsid w:val="002C55E7"/>
    <w:rsid w:val="002D4CBC"/>
    <w:rsid w:val="002E7B63"/>
    <w:rsid w:val="002F1453"/>
    <w:rsid w:val="0030213B"/>
    <w:rsid w:val="00304D67"/>
    <w:rsid w:val="00314DD0"/>
    <w:rsid w:val="00351264"/>
    <w:rsid w:val="0038235D"/>
    <w:rsid w:val="00393226"/>
    <w:rsid w:val="003C3FB1"/>
    <w:rsid w:val="003D2B49"/>
    <w:rsid w:val="0040028F"/>
    <w:rsid w:val="0040373A"/>
    <w:rsid w:val="00405FCB"/>
    <w:rsid w:val="00427085"/>
    <w:rsid w:val="00441C55"/>
    <w:rsid w:val="004561A7"/>
    <w:rsid w:val="0046014C"/>
    <w:rsid w:val="00467C44"/>
    <w:rsid w:val="00474788"/>
    <w:rsid w:val="004846FF"/>
    <w:rsid w:val="004A210B"/>
    <w:rsid w:val="004B7E44"/>
    <w:rsid w:val="004D5252"/>
    <w:rsid w:val="004F2B86"/>
    <w:rsid w:val="004F453D"/>
    <w:rsid w:val="00505259"/>
    <w:rsid w:val="00520578"/>
    <w:rsid w:val="00522227"/>
    <w:rsid w:val="00530C8C"/>
    <w:rsid w:val="005478CC"/>
    <w:rsid w:val="005A25DA"/>
    <w:rsid w:val="005A718F"/>
    <w:rsid w:val="005D1109"/>
    <w:rsid w:val="00616DEC"/>
    <w:rsid w:val="00617723"/>
    <w:rsid w:val="006209F4"/>
    <w:rsid w:val="0063285F"/>
    <w:rsid w:val="006339DF"/>
    <w:rsid w:val="0064796F"/>
    <w:rsid w:val="00667171"/>
    <w:rsid w:val="006775C3"/>
    <w:rsid w:val="006A3CE7"/>
    <w:rsid w:val="006B3BBA"/>
    <w:rsid w:val="006E5D18"/>
    <w:rsid w:val="007516CF"/>
    <w:rsid w:val="00757563"/>
    <w:rsid w:val="007830FD"/>
    <w:rsid w:val="007B38B2"/>
    <w:rsid w:val="007B3CCB"/>
    <w:rsid w:val="008561CD"/>
    <w:rsid w:val="008616CE"/>
    <w:rsid w:val="00871247"/>
    <w:rsid w:val="0088670B"/>
    <w:rsid w:val="008A6730"/>
    <w:rsid w:val="008B33BC"/>
    <w:rsid w:val="008B3471"/>
    <w:rsid w:val="008C1060"/>
    <w:rsid w:val="008D55D9"/>
    <w:rsid w:val="009120E9"/>
    <w:rsid w:val="00945900"/>
    <w:rsid w:val="00966329"/>
    <w:rsid w:val="009869E9"/>
    <w:rsid w:val="009B48CE"/>
    <w:rsid w:val="009C396C"/>
    <w:rsid w:val="009C6251"/>
    <w:rsid w:val="009E30F4"/>
    <w:rsid w:val="009F3528"/>
    <w:rsid w:val="00A57C35"/>
    <w:rsid w:val="00A6510E"/>
    <w:rsid w:val="00A74DBC"/>
    <w:rsid w:val="00A82279"/>
    <w:rsid w:val="00A82DE6"/>
    <w:rsid w:val="00AA4D93"/>
    <w:rsid w:val="00AC206B"/>
    <w:rsid w:val="00AD0372"/>
    <w:rsid w:val="00AD4892"/>
    <w:rsid w:val="00AD6F05"/>
    <w:rsid w:val="00AD7BA9"/>
    <w:rsid w:val="00AF25D5"/>
    <w:rsid w:val="00B023DB"/>
    <w:rsid w:val="00B250A5"/>
    <w:rsid w:val="00B54331"/>
    <w:rsid w:val="00B572B4"/>
    <w:rsid w:val="00B70762"/>
    <w:rsid w:val="00B84501"/>
    <w:rsid w:val="00BC337C"/>
    <w:rsid w:val="00BD4C25"/>
    <w:rsid w:val="00BF1263"/>
    <w:rsid w:val="00C40929"/>
    <w:rsid w:val="00C451F5"/>
    <w:rsid w:val="00C56EE9"/>
    <w:rsid w:val="00C824C1"/>
    <w:rsid w:val="00CB12A1"/>
    <w:rsid w:val="00CB5A31"/>
    <w:rsid w:val="00CC1563"/>
    <w:rsid w:val="00CD321C"/>
    <w:rsid w:val="00CD6401"/>
    <w:rsid w:val="00CE52CD"/>
    <w:rsid w:val="00D32143"/>
    <w:rsid w:val="00DB26A7"/>
    <w:rsid w:val="00DD14E5"/>
    <w:rsid w:val="00DF06A5"/>
    <w:rsid w:val="00E0699E"/>
    <w:rsid w:val="00E54D85"/>
    <w:rsid w:val="00E55FEB"/>
    <w:rsid w:val="00E76CAD"/>
    <w:rsid w:val="00E94B5F"/>
    <w:rsid w:val="00EB019B"/>
    <w:rsid w:val="00ED347B"/>
    <w:rsid w:val="00EE2602"/>
    <w:rsid w:val="00EF10C7"/>
    <w:rsid w:val="00EF3160"/>
    <w:rsid w:val="00EF4F9E"/>
    <w:rsid w:val="00F21747"/>
    <w:rsid w:val="00F41247"/>
    <w:rsid w:val="00F76D0D"/>
    <w:rsid w:val="00F86FC2"/>
    <w:rsid w:val="00FC71CA"/>
    <w:rsid w:val="00FE157E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1F37D"/>
  <w15:chartTrackingRefBased/>
  <w15:docId w15:val="{C88D172E-9356-4823-9C53-8AD96CD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BE5"/>
    <w:pPr>
      <w:spacing w:after="0"/>
    </w:pPr>
    <w:rPr>
      <w:rFonts w:eastAsiaTheme="minorEastAsia"/>
      <w:sz w:val="28"/>
      <w:szCs w:val="22"/>
    </w:rPr>
  </w:style>
  <w:style w:type="paragraph" w:styleId="Kop1">
    <w:name w:val="heading 1"/>
    <w:basedOn w:val="Standaard"/>
    <w:link w:val="Kop1Char"/>
    <w:uiPriority w:val="2"/>
    <w:qFormat/>
    <w:rsid w:val="00251BE5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Kop2">
    <w:name w:val="heading 2"/>
    <w:basedOn w:val="Standaard"/>
    <w:link w:val="Kop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sz w:val="52"/>
    </w:rPr>
  </w:style>
  <w:style w:type="paragraph" w:styleId="Kop3">
    <w:name w:val="heading 3"/>
    <w:basedOn w:val="Standaard"/>
    <w:link w:val="Kop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sz w:val="24"/>
    </w:rPr>
  </w:style>
  <w:style w:type="paragraph" w:styleId="Kop4">
    <w:name w:val="heading 4"/>
    <w:basedOn w:val="Standaard"/>
    <w:link w:val="Kop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251BE5"/>
    <w:rPr>
      <w:rFonts w:asciiTheme="majorHAnsi" w:eastAsia="Times New Roman" w:hAnsiTheme="majorHAnsi" w:cs="Times New Roman"/>
      <w:b/>
      <w:sz w:val="48"/>
      <w:szCs w:val="24"/>
    </w:rPr>
  </w:style>
  <w:style w:type="paragraph" w:styleId="Titel">
    <w:name w:val="Title"/>
    <w:basedOn w:val="Standaard"/>
    <w:link w:val="TitelChar"/>
    <w:uiPriority w:val="1"/>
    <w:qFormat/>
    <w:rsid w:val="004B7E4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4B7E44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Ondertitel">
    <w:name w:val="Subtitle"/>
    <w:basedOn w:val="Standaard"/>
    <w:link w:val="Ondertitel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OndertitelChar">
    <w:name w:val="Ondertitel Char"/>
    <w:basedOn w:val="Standaardalinea-lettertype"/>
    <w:link w:val="Ondertitel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Geenafstand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Kop2Char">
    <w:name w:val="Kop 2 Char"/>
    <w:basedOn w:val="Standaardalinea-lettertype"/>
    <w:link w:val="Kop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Kop3Char">
    <w:name w:val="Kop 3 Char"/>
    <w:basedOn w:val="Standaardalinea-lettertype"/>
    <w:link w:val="Kop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Kop4Char">
    <w:name w:val="Kop 4 Char"/>
    <w:basedOn w:val="Standaardalinea-lettertype"/>
    <w:link w:val="Kop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Hoofdstuk">
    <w:name w:val="Hoofdstuk"/>
    <w:basedOn w:val="Standaard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A718F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18F"/>
  </w:style>
  <w:style w:type="paragraph" w:styleId="Voettekst">
    <w:name w:val="footer"/>
    <w:basedOn w:val="Standaard"/>
    <w:link w:val="VoettekstChar"/>
    <w:uiPriority w:val="99"/>
    <w:unhideWhenUsed/>
    <w:rsid w:val="005A718F"/>
    <w:pPr>
      <w:spacing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18F"/>
  </w:style>
  <w:style w:type="character" w:styleId="Tekstvantijdelijkeaanduiding">
    <w:name w:val="Placeholder Text"/>
    <w:basedOn w:val="Standaardalinea-lettertype"/>
    <w:uiPriority w:val="99"/>
    <w:semiHidden/>
    <w:rsid w:val="00945900"/>
    <w:rPr>
      <w:color w:val="808080"/>
    </w:rPr>
  </w:style>
  <w:style w:type="paragraph" w:styleId="Lijstalinea">
    <w:name w:val="List Paragraph"/>
    <w:basedOn w:val="Standaard"/>
    <w:uiPriority w:val="34"/>
    <w:unhideWhenUsed/>
    <w:qFormat/>
    <w:rsid w:val="00A82279"/>
    <w:pPr>
      <w:ind w:left="720"/>
      <w:contextualSpacing/>
    </w:pPr>
  </w:style>
  <w:style w:type="table" w:styleId="Tabelraster">
    <w:name w:val="Table Grid"/>
    <w:basedOn w:val="Standaardtabel"/>
    <w:uiPriority w:val="39"/>
    <w:rsid w:val="00B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Security Booster Policy Example</vt:lpstr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Booster Policy Example</dc:title>
  <dc:subject/>
  <dc:creator>mark fuchten</dc:creator>
  <cp:keywords>Security Booster Policy Example</cp:keywords>
  <dc:description>This document can be used as an example to setup your own policy document. Use at your own discretion.</dc:description>
  <cp:lastModifiedBy>Mark Fuchten</cp:lastModifiedBy>
  <cp:revision>109</cp:revision>
  <dcterms:created xsi:type="dcterms:W3CDTF">2022-10-04T10:55:00Z</dcterms:created>
  <dcterms:modified xsi:type="dcterms:W3CDTF">2022-10-04T12:37:00Z</dcterms:modified>
</cp:coreProperties>
</file>