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93" w:tblpY="3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3"/>
      </w:tblGrid>
      <w:tr w:rsidR="004B7E44" w14:paraId="3F09E337" w14:textId="77777777" w:rsidTr="008C1060">
        <w:trPr>
          <w:trHeight w:val="3108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</w:tcPr>
          <w:p w14:paraId="71D752F3" w14:textId="27107F17" w:rsidR="004B7E44" w:rsidRDefault="004B7E44" w:rsidP="00F41247">
            <w:pPr>
              <w:tabs>
                <w:tab w:val="right" w:pos="9373"/>
              </w:tabs>
            </w:pPr>
            <w:r>
              <w:rPr>
                <w:noProof/>
                <w:lang w:bidi="nl-NL"/>
              </w:rPr>
              <mc:AlternateContent>
                <mc:Choice Requires="wps">
                  <w:drawing>
                    <wp:inline distT="0" distB="0" distL="0" distR="0" wp14:anchorId="15E67349" wp14:editId="74CB10AC">
                      <wp:extent cx="5138670" cy="1506829"/>
                      <wp:effectExtent l="0" t="0" r="0" b="0"/>
                      <wp:docPr id="8" name="Tekstva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8670" cy="15068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43898" w14:textId="3BB5EA90" w:rsidR="004B7E44" w:rsidRPr="00B70762" w:rsidRDefault="00C80438" w:rsidP="004B7E44">
                                  <w:pPr>
                                    <w:pStyle w:val="Titel"/>
                                    <w:rPr>
                                      <w:rFonts w:ascii="Bahnschrift SemiBold Condensed" w:hAnsi="Bahnschrift SemiBold Condensed"/>
                                      <w:color w:val="F5E1DA"/>
                                    </w:rPr>
                                  </w:pPr>
                                  <w:r>
                                    <w:rPr>
                                      <w:rFonts w:ascii="Bahnschrift SemiBold Condensed" w:hAnsi="Bahnschrift SemiBold Condensed"/>
                                      <w:color w:val="F5E1DA"/>
                                    </w:rPr>
                                    <w:t>information security</w:t>
                                  </w:r>
                                  <w:r w:rsidR="00667171">
                                    <w:rPr>
                                      <w:rFonts w:ascii="Bahnschrift SemiBold Condensed" w:hAnsi="Bahnschrift SemiBold Condensed"/>
                                      <w:color w:val="F5E1DA"/>
                                    </w:rPr>
                                    <w:t xml:space="preserve"> policy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5E673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8" o:spid="_x0000_s1026" type="#_x0000_t202" style="width:404.6pt;height:1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" filled="f" stroked="f" strokeweight=".5pt">
                      <v:textbox>
                        <w:txbxContent>
                          <w:p w14:paraId="6A043898" w14:textId="3BB5EA90" w:rsidR="004B7E44" w:rsidRPr="00B70762" w:rsidRDefault="00C80438" w:rsidP="004B7E44">
                            <w:pPr>
                              <w:pStyle w:val="Titel"/>
                              <w:rPr>
                                <w:rFonts w:ascii="Bahnschrift SemiBold Condensed" w:hAnsi="Bahnschrift SemiBold Condensed"/>
                                <w:color w:val="F5E1DA"/>
                              </w:rPr>
                            </w:pPr>
                            <w:r>
                              <w:rPr>
                                <w:rFonts w:ascii="Bahnschrift SemiBold Condensed" w:hAnsi="Bahnschrift SemiBold Condensed"/>
                                <w:color w:val="F5E1DA"/>
                              </w:rPr>
                              <w:t>information security</w:t>
                            </w:r>
                            <w:r w:rsidR="00667171">
                              <w:rPr>
                                <w:rFonts w:ascii="Bahnschrift SemiBold Condensed" w:hAnsi="Bahnschrift SemiBold Condensed"/>
                                <w:color w:val="F5E1DA"/>
                              </w:rPr>
                              <w:t xml:space="preserve"> policy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41247">
              <w:tab/>
            </w:r>
          </w:p>
          <w:p w14:paraId="6C961E13" w14:textId="32DFA9BC" w:rsidR="004B7E44" w:rsidRDefault="004B7E44" w:rsidP="004B7E44">
            <w:r>
              <w:rPr>
                <w:noProof/>
                <w:lang w:bidi="nl-NL"/>
              </w:rPr>
              <mc:AlternateContent>
                <mc:Choice Requires="wps">
                  <w:drawing>
                    <wp:inline distT="0" distB="0" distL="0" distR="0" wp14:anchorId="1964CCB2" wp14:editId="35A8CD22">
                      <wp:extent cx="785611" cy="0"/>
                      <wp:effectExtent l="0" t="38100" r="52705" b="38100"/>
                      <wp:docPr id="5" name="Rechte verbindingslijn 5" descr="scheidingslijn teks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5611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D7C7B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line w14:anchorId="33D84367" id="Rechte verbindingslijn 5" o:spid="_x0000_s1026" alt="scheidingslijn teks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" strokecolor="#d7c7bf" strokeweight="6pt">
                      <w10:anchorlock/>
                    </v:line>
                  </w:pict>
                </mc:Fallback>
              </mc:AlternateContent>
            </w:r>
          </w:p>
          <w:p w14:paraId="560CAB06" w14:textId="4F217CEC" w:rsidR="004B7E44" w:rsidRDefault="004B7E44" w:rsidP="004B7E44">
            <w:r>
              <w:rPr>
                <w:noProof/>
                <w:lang w:bidi="nl-NL"/>
              </w:rPr>
              <mc:AlternateContent>
                <mc:Choice Requires="wps">
                  <w:drawing>
                    <wp:inline distT="0" distB="0" distL="0" distR="0" wp14:anchorId="619C4903" wp14:editId="020EAB6C">
                      <wp:extent cx="5952227" cy="746975"/>
                      <wp:effectExtent l="0" t="0" r="0" b="0"/>
                      <wp:docPr id="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2227" cy="746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57BD11" w14:textId="4FAE1AD1" w:rsidR="004B7E44" w:rsidRPr="00B70762" w:rsidRDefault="00B70762" w:rsidP="004B7E44">
                                  <w:pPr>
                                    <w:pStyle w:val="Ondertitel"/>
                                    <w:rPr>
                                      <w:rFonts w:ascii="Bahnschrift SemiBold Condensed" w:hAnsi="Bahnschrift SemiBold Condensed"/>
                                      <w:color w:val="D7C7BF"/>
                                    </w:rPr>
                                  </w:pPr>
                                  <w:r>
                                    <w:rPr>
                                      <w:rFonts w:ascii="Bahnschrift SemiBold Condensed" w:hAnsi="Bahnschrift SemiBold Condensed"/>
                                      <w:color w:val="D7C7BF"/>
                                      <w:lang w:bidi="nl-NL"/>
                                    </w:rPr>
                                    <w:t xml:space="preserve">Free </w:t>
                                  </w:r>
                                  <w:proofErr w:type="spellStart"/>
                                  <w:r>
                                    <w:rPr>
                                      <w:rFonts w:ascii="Bahnschrift SemiBold Condensed" w:hAnsi="Bahnschrift SemiBold Condensed"/>
                                      <w:color w:val="D7C7BF"/>
                                      <w:lang w:bidi="nl-NL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rFonts w:ascii="Bahnschrift SemiBold Condensed" w:hAnsi="Bahnschrift SemiBold Condensed"/>
                                      <w:color w:val="D7C7BF"/>
                                      <w:lang w:bidi="nl-N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ahnschrift SemiBold Condensed" w:hAnsi="Bahnschrift SemiBold Condensed"/>
                                      <w:color w:val="D7C7BF"/>
                                      <w:lang w:bidi="nl-NL"/>
                                    </w:rPr>
                                    <w:t>use</w:t>
                                  </w:r>
                                  <w:proofErr w:type="spellEnd"/>
                                  <w:r>
                                    <w:rPr>
                                      <w:rFonts w:ascii="Bahnschrift SemiBold Condensed" w:hAnsi="Bahnschrift SemiBold Condensed"/>
                                      <w:color w:val="D7C7BF"/>
                                      <w:lang w:bidi="nl-N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ahnschrift SemiBold Condensed" w:hAnsi="Bahnschrift SemiBold Condensed"/>
                                      <w:color w:val="D7C7BF"/>
                                      <w:lang w:bidi="nl-NL"/>
                                    </w:rPr>
                                    <w:t>example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9C4903" id="Tekstvak 3" o:spid="_x0000_s1027" type="#_x0000_t202" style="width:468.7pt;height: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" filled="f" stroked="f" strokeweight=".5pt">
                      <v:textbox>
                        <w:txbxContent>
                          <w:p w14:paraId="6457BD11" w14:textId="4FAE1AD1" w:rsidR="004B7E44" w:rsidRPr="00B70762" w:rsidRDefault="00B70762" w:rsidP="004B7E44">
                            <w:pPr>
                              <w:pStyle w:val="Ondertitel"/>
                              <w:rPr>
                                <w:rFonts w:ascii="Bahnschrift SemiBold Condensed" w:hAnsi="Bahnschrift SemiBold Condensed"/>
                                <w:color w:val="D7C7BF"/>
                              </w:rPr>
                            </w:pPr>
                            <w:r>
                              <w:rPr>
                                <w:rFonts w:ascii="Bahnschrift SemiBold Condensed" w:hAnsi="Bahnschrift SemiBold Condensed"/>
                                <w:color w:val="D7C7BF"/>
                                <w:lang w:bidi="nl-NL"/>
                              </w:rPr>
                              <w:t xml:space="preserve">Free </w:t>
                            </w:r>
                            <w:proofErr w:type="spellStart"/>
                            <w:r>
                              <w:rPr>
                                <w:rFonts w:ascii="Bahnschrift SemiBold Condensed" w:hAnsi="Bahnschrift SemiBold Condensed"/>
                                <w:color w:val="D7C7BF"/>
                                <w:lang w:bidi="nl-NL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Bahnschrift SemiBold Condensed" w:hAnsi="Bahnschrift SemiBold Condensed"/>
                                <w:color w:val="D7C7BF"/>
                                <w:lang w:bidi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hnschrift SemiBold Condensed" w:hAnsi="Bahnschrift SemiBold Condensed"/>
                                <w:color w:val="D7C7BF"/>
                                <w:lang w:bidi="nl-NL"/>
                              </w:rPr>
                              <w:t>use</w:t>
                            </w:r>
                            <w:proofErr w:type="spellEnd"/>
                            <w:r>
                              <w:rPr>
                                <w:rFonts w:ascii="Bahnschrift SemiBold Condensed" w:hAnsi="Bahnschrift SemiBold Condensed"/>
                                <w:color w:val="D7C7BF"/>
                                <w:lang w:bidi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hnschrift SemiBold Condensed" w:hAnsi="Bahnschrift SemiBold Condensed"/>
                                <w:color w:val="D7C7BF"/>
                                <w:lang w:bidi="nl-NL"/>
                              </w:rPr>
                              <w:t>example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7E44" w:rsidRPr="00C80438" w14:paraId="0D6B0A22" w14:textId="77777777" w:rsidTr="008C1060">
        <w:trPr>
          <w:trHeight w:val="4675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E8D3E" w14:textId="5B86350A" w:rsidR="004B7E44" w:rsidRDefault="00B70762" w:rsidP="004B7E44">
            <w:r w:rsidRPr="00B70762">
              <w:rPr>
                <w:noProof/>
                <w:color w:val="D7C7BF"/>
                <w:lang w:bidi="nl-NL"/>
              </w:rPr>
              <w:drawing>
                <wp:anchor distT="0" distB="0" distL="114300" distR="114300" simplePos="0" relativeHeight="251660288" behindDoc="0" locked="0" layoutInCell="1" allowOverlap="1" wp14:anchorId="65EE4DFA" wp14:editId="0D42832D">
                  <wp:simplePos x="0" y="0"/>
                  <wp:positionH relativeFrom="column">
                    <wp:posOffset>3832860</wp:posOffset>
                  </wp:positionH>
                  <wp:positionV relativeFrom="paragraph">
                    <wp:posOffset>-1022985</wp:posOffset>
                  </wp:positionV>
                  <wp:extent cx="2028825" cy="1238250"/>
                  <wp:effectExtent l="0" t="0" r="0" b="0"/>
                  <wp:wrapNone/>
                  <wp:docPr id="12" name="Afbeelding 2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D65186-AB5A-4584-87C3-0FAA2992263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201">
                            <a:extLst>
                              <a:ext uri="{FF2B5EF4-FFF2-40B4-BE49-F238E27FC236}">
                                <a16:creationId xmlns:a16="http://schemas.microsoft.com/office/drawing/2014/main" id="{F3D65186-AB5A-4584-87C3-0FAA2992263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5FDD1C" w14:textId="688305DE" w:rsidR="004B7E44" w:rsidRDefault="00B70762" w:rsidP="00B70762">
            <w:pPr>
              <w:jc w:val="right"/>
              <w:rPr>
                <w:color w:val="D7C7BF"/>
                <w:lang w:val="en-US"/>
              </w:rPr>
            </w:pPr>
            <w:r w:rsidRPr="00B70762">
              <w:rPr>
                <w:color w:val="D7C7BF"/>
                <w:lang w:val="en-US"/>
              </w:rPr>
              <w:t>Let’s boost up your security</w:t>
            </w:r>
          </w:p>
          <w:p w14:paraId="03AC0741" w14:textId="4E47B915" w:rsidR="00304D67" w:rsidRDefault="00304D67" w:rsidP="004F453D">
            <w:pPr>
              <w:rPr>
                <w:color w:val="D7C7BF"/>
                <w:lang w:val="en-US"/>
              </w:rPr>
            </w:pPr>
          </w:p>
          <w:p w14:paraId="3B5D82AD" w14:textId="0A978ED7" w:rsidR="004F453D" w:rsidRPr="00C451F5" w:rsidRDefault="004F453D" w:rsidP="004F453D">
            <w:pPr>
              <w:rPr>
                <w:sz w:val="20"/>
                <w:szCs w:val="20"/>
                <w:lang w:val="en-US"/>
              </w:rPr>
            </w:pPr>
            <w:r w:rsidRPr="00C451F5">
              <w:rPr>
                <w:color w:val="D7C7BF"/>
                <w:sz w:val="20"/>
                <w:szCs w:val="20"/>
                <w:lang w:val="en-US"/>
              </w:rPr>
              <w:t>Version 1.0</w:t>
            </w:r>
            <w:r w:rsidR="008561CD" w:rsidRPr="00C451F5">
              <w:rPr>
                <w:color w:val="D7C7BF"/>
                <w:sz w:val="20"/>
                <w:szCs w:val="20"/>
                <w:lang w:val="en-US"/>
              </w:rPr>
              <w:t xml:space="preserve">         </w:t>
            </w:r>
            <w:r w:rsidR="00C451F5">
              <w:rPr>
                <w:color w:val="D7C7BF"/>
                <w:sz w:val="20"/>
                <w:szCs w:val="20"/>
                <w:lang w:val="en-US"/>
              </w:rPr>
              <w:t xml:space="preserve">                                                   </w:t>
            </w:r>
            <w:r w:rsidR="008561CD" w:rsidRPr="00C451F5">
              <w:rPr>
                <w:color w:val="D7C7BF"/>
                <w:sz w:val="20"/>
                <w:szCs w:val="20"/>
                <w:lang w:val="en-US"/>
              </w:rPr>
              <w:t xml:space="preserve">                         </w:t>
            </w:r>
            <w:r w:rsidR="000637FB" w:rsidRPr="00C451F5">
              <w:rPr>
                <w:color w:val="D7C7BF"/>
                <w:sz w:val="20"/>
                <w:szCs w:val="20"/>
                <w:lang w:val="en-US"/>
              </w:rPr>
              <w:t xml:space="preserve">                    </w:t>
            </w:r>
            <w:r w:rsidR="00C451F5">
              <w:rPr>
                <w:color w:val="D7C7BF"/>
                <w:sz w:val="20"/>
                <w:szCs w:val="20"/>
                <w:lang w:val="en-US"/>
              </w:rPr>
              <w:t>C</w:t>
            </w:r>
            <w:r w:rsidR="008561CD" w:rsidRPr="00C451F5">
              <w:rPr>
                <w:color w:val="D7C7BF"/>
                <w:sz w:val="20"/>
                <w:szCs w:val="20"/>
                <w:lang w:val="en-US"/>
              </w:rPr>
              <w:t>reated by:</w:t>
            </w:r>
            <w:r w:rsidR="000637FB" w:rsidRPr="00C451F5">
              <w:rPr>
                <w:color w:val="D7C7BF"/>
                <w:sz w:val="20"/>
                <w:szCs w:val="20"/>
                <w:lang w:val="en-US"/>
              </w:rPr>
              <w:t xml:space="preserve"> securitybooster.net</w:t>
            </w:r>
          </w:p>
        </w:tc>
      </w:tr>
    </w:tbl>
    <w:p w14:paraId="5E706150" w14:textId="584F3CD4" w:rsidR="004B7E44" w:rsidRPr="00B70762" w:rsidRDefault="00F41247" w:rsidP="004B7E44">
      <w:pPr>
        <w:rPr>
          <w:lang w:val="en-US"/>
        </w:rPr>
      </w:pPr>
      <w:r>
        <w:rPr>
          <w:noProof/>
          <w:lang w:bidi="nl-NL"/>
        </w:rPr>
        <w:drawing>
          <wp:anchor distT="0" distB="0" distL="114300" distR="114300" simplePos="0" relativeHeight="251658240" behindDoc="1" locked="0" layoutInCell="1" allowOverlap="1" wp14:anchorId="2D1D9511" wp14:editId="40566B16">
            <wp:simplePos x="0" y="0"/>
            <wp:positionH relativeFrom="column">
              <wp:posOffset>-721995</wp:posOffset>
            </wp:positionH>
            <wp:positionV relativeFrom="page">
              <wp:posOffset>0</wp:posOffset>
            </wp:positionV>
            <wp:extent cx="7740015" cy="107061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01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E44">
        <w:rPr>
          <w:noProof/>
          <w:lang w:bidi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8C6999" wp14:editId="4A685699">
                <wp:simplePos x="0" y="0"/>
                <wp:positionH relativeFrom="column">
                  <wp:posOffset>-731520</wp:posOffset>
                </wp:positionH>
                <wp:positionV relativeFrom="page">
                  <wp:posOffset>2059940</wp:posOffset>
                </wp:positionV>
                <wp:extent cx="6748145" cy="5984875"/>
                <wp:effectExtent l="0" t="0" r="14605" b="15875"/>
                <wp:wrapNone/>
                <wp:docPr id="2" name="Rechthoek 2" descr="gekleurde rechtho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45" cy="5984875"/>
                        </a:xfrm>
                        <a:prstGeom prst="rect">
                          <a:avLst/>
                        </a:prstGeom>
                        <a:solidFill>
                          <a:srgbClr val="434343"/>
                        </a:solidFill>
                        <a:ln>
                          <a:solidFill>
                            <a:srgbClr val="4343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DE406E7" id="Rechthoek 2" o:spid="_x0000_s1026" alt="gekleurde rechthoek" style="position:absolute;margin-left:-57.6pt;margin-top:162.2pt;width:531.35pt;height:4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" fillcolor="#434343" strokecolor="#434343" strokeweight="2pt">
                <w10:wrap anchory="page"/>
              </v:rect>
            </w:pict>
          </mc:Fallback>
        </mc:AlternateContent>
      </w:r>
    </w:p>
    <w:p w14:paraId="20DCB7B1" w14:textId="623F0E64" w:rsidR="008D55D9" w:rsidRDefault="004B7E44">
      <w:pPr>
        <w:spacing w:after="200"/>
        <w:rPr>
          <w:lang w:val="en-US" w:bidi="nl-NL"/>
        </w:rPr>
      </w:pPr>
      <w:r w:rsidRPr="00B70762">
        <w:rPr>
          <w:lang w:val="en-US" w:bidi="nl-NL"/>
        </w:rPr>
        <w:br w:type="page"/>
      </w:r>
    </w:p>
    <w:p w14:paraId="14B1632F" w14:textId="723A3FFC" w:rsidR="008D55D9" w:rsidRDefault="008D55D9" w:rsidP="008616CE">
      <w:pPr>
        <w:pStyle w:val="Kop1"/>
        <w:rPr>
          <w:lang w:val="en-US" w:bidi="nl-NL"/>
        </w:rPr>
      </w:pPr>
      <w:r>
        <w:rPr>
          <w:lang w:val="en-US" w:bidi="nl-NL"/>
        </w:rPr>
        <w:lastRenderedPageBreak/>
        <w:t>Version</w:t>
      </w:r>
      <w:r w:rsidR="00B84501">
        <w:rPr>
          <w:lang w:val="en-US" w:bidi="nl-NL"/>
        </w:rPr>
        <w:t xml:space="preserve"> History</w:t>
      </w:r>
    </w:p>
    <w:p w14:paraId="58CEB2EA" w14:textId="77777777" w:rsidR="008616CE" w:rsidRDefault="008616CE" w:rsidP="008616CE">
      <w:pPr>
        <w:rPr>
          <w:lang w:val="en-US" w:bidi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552"/>
        <w:gridCol w:w="4068"/>
      </w:tblGrid>
      <w:tr w:rsidR="00B84501" w14:paraId="409CA84D" w14:textId="77777777" w:rsidTr="00B84501">
        <w:tc>
          <w:tcPr>
            <w:tcW w:w="1413" w:type="dxa"/>
          </w:tcPr>
          <w:p w14:paraId="45B30886" w14:textId="7D36C606" w:rsidR="00B84501" w:rsidRPr="004846FF" w:rsidRDefault="00B84501" w:rsidP="004846FF">
            <w:pPr>
              <w:spacing w:after="200"/>
              <w:jc w:val="center"/>
              <w:rPr>
                <w:b/>
                <w:bCs/>
                <w:sz w:val="24"/>
                <w:szCs w:val="24"/>
                <w:lang w:val="en-US" w:bidi="nl-NL"/>
              </w:rPr>
            </w:pPr>
            <w:r w:rsidRPr="004846FF">
              <w:rPr>
                <w:b/>
                <w:bCs/>
                <w:sz w:val="24"/>
                <w:szCs w:val="24"/>
                <w:lang w:val="en-US" w:bidi="nl-NL"/>
              </w:rPr>
              <w:t>Version</w:t>
            </w:r>
          </w:p>
        </w:tc>
        <w:tc>
          <w:tcPr>
            <w:tcW w:w="1559" w:type="dxa"/>
          </w:tcPr>
          <w:p w14:paraId="005AE476" w14:textId="162B3B1D" w:rsidR="00B84501" w:rsidRPr="004846FF" w:rsidRDefault="00B84501" w:rsidP="004846FF">
            <w:pPr>
              <w:spacing w:after="200"/>
              <w:jc w:val="center"/>
              <w:rPr>
                <w:b/>
                <w:bCs/>
                <w:sz w:val="24"/>
                <w:szCs w:val="24"/>
                <w:lang w:val="en-US" w:bidi="nl-NL"/>
              </w:rPr>
            </w:pPr>
            <w:r w:rsidRPr="004846FF">
              <w:rPr>
                <w:b/>
                <w:bCs/>
                <w:sz w:val="24"/>
                <w:szCs w:val="24"/>
                <w:lang w:val="en-US" w:bidi="nl-NL"/>
              </w:rPr>
              <w:t>Date</w:t>
            </w:r>
          </w:p>
        </w:tc>
        <w:tc>
          <w:tcPr>
            <w:tcW w:w="2552" w:type="dxa"/>
          </w:tcPr>
          <w:p w14:paraId="39FB25EF" w14:textId="34FAB271" w:rsidR="00B84501" w:rsidRPr="004846FF" w:rsidRDefault="00B84501" w:rsidP="004846FF">
            <w:pPr>
              <w:spacing w:after="200"/>
              <w:jc w:val="center"/>
              <w:rPr>
                <w:b/>
                <w:bCs/>
                <w:sz w:val="24"/>
                <w:szCs w:val="24"/>
                <w:lang w:val="en-US" w:bidi="nl-NL"/>
              </w:rPr>
            </w:pPr>
            <w:r w:rsidRPr="004846FF">
              <w:rPr>
                <w:b/>
                <w:bCs/>
                <w:sz w:val="24"/>
                <w:szCs w:val="24"/>
                <w:lang w:val="en-US" w:bidi="nl-NL"/>
              </w:rPr>
              <w:t>Author</w:t>
            </w:r>
          </w:p>
        </w:tc>
        <w:tc>
          <w:tcPr>
            <w:tcW w:w="4068" w:type="dxa"/>
          </w:tcPr>
          <w:p w14:paraId="72EB1BF6" w14:textId="61C61A77" w:rsidR="00B84501" w:rsidRPr="004846FF" w:rsidRDefault="00B84501" w:rsidP="004846FF">
            <w:pPr>
              <w:spacing w:after="200"/>
              <w:jc w:val="center"/>
              <w:rPr>
                <w:b/>
                <w:bCs/>
                <w:sz w:val="24"/>
                <w:szCs w:val="24"/>
                <w:lang w:val="en-US" w:bidi="nl-NL"/>
              </w:rPr>
            </w:pPr>
            <w:r w:rsidRPr="004846FF">
              <w:rPr>
                <w:b/>
                <w:bCs/>
                <w:sz w:val="24"/>
                <w:szCs w:val="24"/>
                <w:lang w:val="en-US" w:bidi="nl-NL"/>
              </w:rPr>
              <w:t>Rationale</w:t>
            </w:r>
          </w:p>
        </w:tc>
      </w:tr>
      <w:tr w:rsidR="00B84501" w14:paraId="08DBB93E" w14:textId="77777777" w:rsidTr="00B84501">
        <w:tc>
          <w:tcPr>
            <w:tcW w:w="1413" w:type="dxa"/>
          </w:tcPr>
          <w:p w14:paraId="54F1563B" w14:textId="4741DE49" w:rsidR="00B84501" w:rsidRPr="004846FF" w:rsidRDefault="0063285F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0.1</w:t>
            </w:r>
          </w:p>
        </w:tc>
        <w:tc>
          <w:tcPr>
            <w:tcW w:w="1559" w:type="dxa"/>
          </w:tcPr>
          <w:p w14:paraId="4986017B" w14:textId="3BC86DC5" w:rsidR="00B84501" w:rsidRPr="004846FF" w:rsidRDefault="0063285F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01-0</w:t>
            </w:r>
            <w:r w:rsidR="005A25DA">
              <w:rPr>
                <w:sz w:val="20"/>
                <w:szCs w:val="20"/>
                <w:lang w:val="en-US" w:bidi="nl-NL"/>
              </w:rPr>
              <w:t>6</w:t>
            </w:r>
            <w:r w:rsidRPr="004846FF">
              <w:rPr>
                <w:sz w:val="20"/>
                <w:szCs w:val="20"/>
                <w:lang w:val="en-US" w:bidi="nl-NL"/>
              </w:rPr>
              <w:t>-2022</w:t>
            </w:r>
          </w:p>
        </w:tc>
        <w:tc>
          <w:tcPr>
            <w:tcW w:w="2552" w:type="dxa"/>
          </w:tcPr>
          <w:p w14:paraId="34F3A2AD" w14:textId="58043774" w:rsidR="00B84501" w:rsidRPr="004846FF" w:rsidRDefault="00B250A5">
            <w:pPr>
              <w:spacing w:after="200"/>
              <w:rPr>
                <w:sz w:val="20"/>
                <w:szCs w:val="20"/>
                <w:lang w:val="en-US" w:bidi="nl-NL"/>
              </w:rPr>
            </w:pPr>
            <w:r>
              <w:rPr>
                <w:sz w:val="20"/>
                <w:szCs w:val="20"/>
                <w:lang w:val="en-US" w:bidi="nl-NL"/>
              </w:rPr>
              <w:t>J. Smith</w:t>
            </w:r>
            <w:r w:rsidR="00FF731C">
              <w:rPr>
                <w:sz w:val="20"/>
                <w:szCs w:val="20"/>
                <w:lang w:val="en-US" w:bidi="nl-NL"/>
              </w:rPr>
              <w:t>, security team</w:t>
            </w:r>
          </w:p>
        </w:tc>
        <w:tc>
          <w:tcPr>
            <w:tcW w:w="4068" w:type="dxa"/>
          </w:tcPr>
          <w:p w14:paraId="01B49C45" w14:textId="794BAF2E" w:rsidR="00B84501" w:rsidRPr="004846FF" w:rsidRDefault="00AD7BA9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First draft</w:t>
            </w:r>
          </w:p>
        </w:tc>
      </w:tr>
      <w:tr w:rsidR="00B84501" w14:paraId="4DFA809E" w14:textId="77777777" w:rsidTr="00B84501">
        <w:tc>
          <w:tcPr>
            <w:tcW w:w="1413" w:type="dxa"/>
          </w:tcPr>
          <w:p w14:paraId="705E3F83" w14:textId="45C7F0B3" w:rsidR="00B84501" w:rsidRPr="004846FF" w:rsidRDefault="00AD7BA9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1.0</w:t>
            </w:r>
          </w:p>
        </w:tc>
        <w:tc>
          <w:tcPr>
            <w:tcW w:w="1559" w:type="dxa"/>
          </w:tcPr>
          <w:p w14:paraId="6AB77A11" w14:textId="7C16061E" w:rsidR="00B84501" w:rsidRPr="004846FF" w:rsidRDefault="00AD7BA9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15-0</w:t>
            </w:r>
            <w:r w:rsidR="005A25DA">
              <w:rPr>
                <w:sz w:val="20"/>
                <w:szCs w:val="20"/>
                <w:lang w:val="en-US" w:bidi="nl-NL"/>
              </w:rPr>
              <w:t>6</w:t>
            </w:r>
            <w:r w:rsidRPr="004846FF">
              <w:rPr>
                <w:sz w:val="20"/>
                <w:szCs w:val="20"/>
                <w:lang w:val="en-US" w:bidi="nl-NL"/>
              </w:rPr>
              <w:t>-2022</w:t>
            </w:r>
          </w:p>
        </w:tc>
        <w:tc>
          <w:tcPr>
            <w:tcW w:w="2552" w:type="dxa"/>
          </w:tcPr>
          <w:p w14:paraId="1BD2C80D" w14:textId="1DD967C4" w:rsidR="00B84501" w:rsidRPr="004846FF" w:rsidRDefault="00AD7BA9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J</w:t>
            </w:r>
            <w:r w:rsidR="000B295B" w:rsidRPr="004846FF">
              <w:rPr>
                <w:sz w:val="20"/>
                <w:szCs w:val="20"/>
                <w:lang w:val="en-US" w:bidi="nl-NL"/>
              </w:rPr>
              <w:t>.</w:t>
            </w:r>
            <w:r w:rsidRPr="004846FF">
              <w:rPr>
                <w:sz w:val="20"/>
                <w:szCs w:val="20"/>
                <w:lang w:val="en-US" w:bidi="nl-NL"/>
              </w:rPr>
              <w:t xml:space="preserve"> Doe</w:t>
            </w:r>
            <w:r w:rsidR="00FF731C">
              <w:rPr>
                <w:sz w:val="20"/>
                <w:szCs w:val="20"/>
                <w:lang w:val="en-US" w:bidi="nl-NL"/>
              </w:rPr>
              <w:t xml:space="preserve">, </w:t>
            </w:r>
            <w:r w:rsidR="004A210B">
              <w:rPr>
                <w:sz w:val="20"/>
                <w:szCs w:val="20"/>
                <w:lang w:val="en-US" w:bidi="nl-NL"/>
              </w:rPr>
              <w:t>board of directors</w:t>
            </w:r>
          </w:p>
        </w:tc>
        <w:tc>
          <w:tcPr>
            <w:tcW w:w="4068" w:type="dxa"/>
          </w:tcPr>
          <w:p w14:paraId="00516774" w14:textId="7C6380AA" w:rsidR="00B84501" w:rsidRPr="004846FF" w:rsidRDefault="00AD7BA9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Approved version release</w:t>
            </w:r>
          </w:p>
        </w:tc>
      </w:tr>
      <w:tr w:rsidR="00B84501" w:rsidRPr="00C80438" w14:paraId="0759364A" w14:textId="77777777" w:rsidTr="00B84501">
        <w:tc>
          <w:tcPr>
            <w:tcW w:w="1413" w:type="dxa"/>
          </w:tcPr>
          <w:p w14:paraId="1E24FF13" w14:textId="0C06F417" w:rsidR="00B84501" w:rsidRPr="004846FF" w:rsidRDefault="000B295B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1.1</w:t>
            </w:r>
          </w:p>
        </w:tc>
        <w:tc>
          <w:tcPr>
            <w:tcW w:w="1559" w:type="dxa"/>
          </w:tcPr>
          <w:p w14:paraId="0C5A3D51" w14:textId="091A6E14" w:rsidR="00B84501" w:rsidRPr="004846FF" w:rsidRDefault="000B295B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04-</w:t>
            </w:r>
            <w:r w:rsidR="005A25DA">
              <w:rPr>
                <w:sz w:val="20"/>
                <w:szCs w:val="20"/>
                <w:lang w:val="en-US" w:bidi="nl-NL"/>
              </w:rPr>
              <w:t>1</w:t>
            </w:r>
            <w:r w:rsidR="00C80438">
              <w:rPr>
                <w:sz w:val="20"/>
                <w:szCs w:val="20"/>
                <w:lang w:val="en-US" w:bidi="nl-NL"/>
              </w:rPr>
              <w:t>1</w:t>
            </w:r>
            <w:r w:rsidRPr="004846FF">
              <w:rPr>
                <w:sz w:val="20"/>
                <w:szCs w:val="20"/>
                <w:lang w:val="en-US" w:bidi="nl-NL"/>
              </w:rPr>
              <w:t>-2022</w:t>
            </w:r>
          </w:p>
        </w:tc>
        <w:tc>
          <w:tcPr>
            <w:tcW w:w="2552" w:type="dxa"/>
          </w:tcPr>
          <w:p w14:paraId="7CEF15DA" w14:textId="5EC0C85F" w:rsidR="00B84501" w:rsidRPr="004846FF" w:rsidRDefault="000B295B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F. Jacobs</w:t>
            </w:r>
            <w:r w:rsidR="004A210B">
              <w:rPr>
                <w:sz w:val="20"/>
                <w:szCs w:val="20"/>
                <w:lang w:val="en-US" w:bidi="nl-NL"/>
              </w:rPr>
              <w:t>, security team</w:t>
            </w:r>
          </w:p>
        </w:tc>
        <w:tc>
          <w:tcPr>
            <w:tcW w:w="4068" w:type="dxa"/>
          </w:tcPr>
          <w:p w14:paraId="7B264CB2" w14:textId="6D339A99" w:rsidR="00B84501" w:rsidRPr="004846FF" w:rsidRDefault="002F1453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 xml:space="preserve">Updated </w:t>
            </w:r>
            <w:r w:rsidR="00C80438">
              <w:rPr>
                <w:sz w:val="20"/>
                <w:szCs w:val="20"/>
                <w:lang w:val="en-US" w:bidi="nl-NL"/>
              </w:rPr>
              <w:t>responsibility chapter to better match the current</w:t>
            </w:r>
            <w:r w:rsidR="004846FF" w:rsidRPr="004846FF">
              <w:rPr>
                <w:sz w:val="20"/>
                <w:szCs w:val="20"/>
                <w:lang w:val="en-US" w:bidi="nl-NL"/>
              </w:rPr>
              <w:t xml:space="preserve"> the organization</w:t>
            </w:r>
          </w:p>
        </w:tc>
      </w:tr>
      <w:tr w:rsidR="00CB5A31" w:rsidRPr="00C80438" w14:paraId="7021E2C0" w14:textId="77777777" w:rsidTr="00B84501">
        <w:tc>
          <w:tcPr>
            <w:tcW w:w="1413" w:type="dxa"/>
          </w:tcPr>
          <w:p w14:paraId="287B07E4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1559" w:type="dxa"/>
          </w:tcPr>
          <w:p w14:paraId="12EA8FF8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2552" w:type="dxa"/>
          </w:tcPr>
          <w:p w14:paraId="4BA1E446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4068" w:type="dxa"/>
          </w:tcPr>
          <w:p w14:paraId="1CBF40B3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</w:tr>
      <w:tr w:rsidR="00CB5A31" w:rsidRPr="00C80438" w14:paraId="48FA4E70" w14:textId="77777777" w:rsidTr="00B84501">
        <w:tc>
          <w:tcPr>
            <w:tcW w:w="1413" w:type="dxa"/>
          </w:tcPr>
          <w:p w14:paraId="5F04C3C7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1559" w:type="dxa"/>
          </w:tcPr>
          <w:p w14:paraId="54D79603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2552" w:type="dxa"/>
          </w:tcPr>
          <w:p w14:paraId="6DA2E06E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4068" w:type="dxa"/>
          </w:tcPr>
          <w:p w14:paraId="1C88D905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</w:tr>
      <w:tr w:rsidR="00CB5A31" w:rsidRPr="00C80438" w14:paraId="18E364D8" w14:textId="77777777" w:rsidTr="00B84501">
        <w:tc>
          <w:tcPr>
            <w:tcW w:w="1413" w:type="dxa"/>
          </w:tcPr>
          <w:p w14:paraId="459FEC50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1559" w:type="dxa"/>
          </w:tcPr>
          <w:p w14:paraId="233999CC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2552" w:type="dxa"/>
          </w:tcPr>
          <w:p w14:paraId="73CDEDB0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4068" w:type="dxa"/>
          </w:tcPr>
          <w:p w14:paraId="3E247D30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</w:tr>
      <w:tr w:rsidR="00CB5A31" w:rsidRPr="00C80438" w14:paraId="3E4AE802" w14:textId="77777777" w:rsidTr="00B84501">
        <w:tc>
          <w:tcPr>
            <w:tcW w:w="1413" w:type="dxa"/>
          </w:tcPr>
          <w:p w14:paraId="66A0741B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1559" w:type="dxa"/>
          </w:tcPr>
          <w:p w14:paraId="34930E25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2552" w:type="dxa"/>
          </w:tcPr>
          <w:p w14:paraId="08926F38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4068" w:type="dxa"/>
          </w:tcPr>
          <w:p w14:paraId="74C17FA6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</w:tr>
    </w:tbl>
    <w:p w14:paraId="377FFD6D" w14:textId="77777777" w:rsidR="00B84501" w:rsidRDefault="00B84501">
      <w:pPr>
        <w:spacing w:after="200"/>
        <w:rPr>
          <w:lang w:val="en-US" w:bidi="nl-NL"/>
        </w:rPr>
      </w:pPr>
    </w:p>
    <w:p w14:paraId="2150DA95" w14:textId="4E7FB78C" w:rsidR="00530C8C" w:rsidRDefault="00530C8C">
      <w:pPr>
        <w:spacing w:after="200"/>
        <w:rPr>
          <w:rFonts w:asciiTheme="majorHAnsi" w:eastAsia="Times New Roman" w:hAnsiTheme="majorHAnsi" w:cs="Times New Roman"/>
          <w:b/>
          <w:sz w:val="48"/>
          <w:szCs w:val="24"/>
          <w:lang w:val="en-US" w:bidi="nl-NL"/>
        </w:rPr>
      </w:pPr>
      <w:r>
        <w:rPr>
          <w:lang w:val="en-US" w:bidi="nl-NL"/>
        </w:rPr>
        <w:br w:type="page"/>
      </w:r>
    </w:p>
    <w:p w14:paraId="1852254A" w14:textId="1ADCBD24" w:rsidR="004B7E44" w:rsidRDefault="00251BE5" w:rsidP="00251BE5">
      <w:pPr>
        <w:pStyle w:val="Kop1"/>
        <w:rPr>
          <w:lang w:val="en-US" w:bidi="nl-NL"/>
        </w:rPr>
      </w:pPr>
      <w:r w:rsidRPr="00251BE5">
        <w:rPr>
          <w:lang w:val="en-US" w:bidi="nl-NL"/>
        </w:rPr>
        <w:lastRenderedPageBreak/>
        <w:t>Purpose</w:t>
      </w:r>
    </w:p>
    <w:p w14:paraId="3E422740" w14:textId="77777777" w:rsidR="009C6251" w:rsidRDefault="009C6251" w:rsidP="00251BE5">
      <w:pPr>
        <w:rPr>
          <w:lang w:val="en-US" w:bidi="nl-NL"/>
        </w:rPr>
      </w:pPr>
    </w:p>
    <w:p w14:paraId="494BDD81" w14:textId="4A2BBE7B" w:rsidR="00251BE5" w:rsidRDefault="00F307E5" w:rsidP="00251BE5">
      <w:pPr>
        <w:rPr>
          <w:lang w:val="en-US" w:bidi="nl-NL"/>
        </w:rPr>
      </w:pPr>
      <w:r>
        <w:rPr>
          <w:lang w:val="en-US" w:bidi="nl-NL"/>
        </w:rPr>
        <w:t>For &lt;name of the organization&gt; it is important</w:t>
      </w:r>
      <w:r w:rsidR="00E53527">
        <w:rPr>
          <w:lang w:val="en-US" w:bidi="nl-NL"/>
        </w:rPr>
        <w:t xml:space="preserve"> that the long term strategy and goals are realized</w:t>
      </w:r>
      <w:r w:rsidR="00455A37">
        <w:rPr>
          <w:lang w:val="en-US" w:bidi="nl-NL"/>
        </w:rPr>
        <w:t xml:space="preserve"> in order to support its clients. </w:t>
      </w:r>
      <w:r w:rsidR="00230A46">
        <w:rPr>
          <w:lang w:val="en-US" w:bidi="nl-NL"/>
        </w:rPr>
        <w:t xml:space="preserve">As &lt;name of the organization&gt; is in possession of </w:t>
      </w:r>
      <w:r w:rsidR="009A363C">
        <w:rPr>
          <w:lang w:val="en-US" w:bidi="nl-NL"/>
        </w:rPr>
        <w:t xml:space="preserve">sensitive data, it is important to keep this data save. </w:t>
      </w:r>
      <w:r w:rsidR="009F6480">
        <w:rPr>
          <w:lang w:val="en-US" w:bidi="nl-NL"/>
        </w:rPr>
        <w:t xml:space="preserve">This document is intended for all </w:t>
      </w:r>
      <w:r w:rsidR="006209F4">
        <w:rPr>
          <w:lang w:val="en-US" w:bidi="nl-NL"/>
        </w:rPr>
        <w:t>employees</w:t>
      </w:r>
      <w:r w:rsidR="00427085">
        <w:rPr>
          <w:lang w:val="en-US" w:bidi="nl-NL"/>
        </w:rPr>
        <w:t xml:space="preserve"> </w:t>
      </w:r>
      <w:r w:rsidR="008D2367">
        <w:rPr>
          <w:lang w:val="en-US" w:bidi="nl-NL"/>
        </w:rPr>
        <w:t xml:space="preserve">and </w:t>
      </w:r>
      <w:r w:rsidR="002E216A">
        <w:rPr>
          <w:lang w:val="en-US" w:bidi="nl-NL"/>
        </w:rPr>
        <w:t xml:space="preserve">contractors </w:t>
      </w:r>
      <w:r w:rsidR="00427085">
        <w:rPr>
          <w:lang w:val="en-US" w:bidi="nl-NL"/>
        </w:rPr>
        <w:t xml:space="preserve">of &lt;name of organization&gt; </w:t>
      </w:r>
      <w:r w:rsidR="00C07EAB">
        <w:rPr>
          <w:lang w:val="en-US" w:bidi="nl-NL"/>
        </w:rPr>
        <w:t xml:space="preserve">who </w:t>
      </w:r>
      <w:r w:rsidR="00E563E4">
        <w:rPr>
          <w:lang w:val="en-US" w:bidi="nl-NL"/>
        </w:rPr>
        <w:t xml:space="preserve">have access to &lt;name of the organization&gt;’s </w:t>
      </w:r>
      <w:r w:rsidR="00C27FCB">
        <w:rPr>
          <w:lang w:val="en-US" w:bidi="nl-NL"/>
        </w:rPr>
        <w:t>data in any way.</w:t>
      </w:r>
      <w:r w:rsidR="00331707">
        <w:rPr>
          <w:lang w:val="en-US" w:bidi="nl-NL"/>
        </w:rPr>
        <w:t xml:space="preserve"> </w:t>
      </w:r>
    </w:p>
    <w:p w14:paraId="0CB1F3A6" w14:textId="630866EF" w:rsidR="00EC782B" w:rsidRDefault="00EC782B" w:rsidP="00251BE5">
      <w:pPr>
        <w:rPr>
          <w:lang w:val="en-US" w:bidi="nl-NL"/>
        </w:rPr>
      </w:pPr>
    </w:p>
    <w:p w14:paraId="5461C028" w14:textId="77777777" w:rsidR="000138B4" w:rsidRDefault="000138B4" w:rsidP="00251BE5">
      <w:pPr>
        <w:rPr>
          <w:lang w:val="en-US" w:bidi="nl-NL"/>
        </w:rPr>
      </w:pPr>
    </w:p>
    <w:p w14:paraId="3FF465E5" w14:textId="77777777" w:rsidR="00033666" w:rsidRDefault="00033666" w:rsidP="00251BE5">
      <w:pPr>
        <w:rPr>
          <w:lang w:val="en-US" w:bidi="nl-NL"/>
        </w:rPr>
      </w:pPr>
    </w:p>
    <w:p w14:paraId="3428F525" w14:textId="7C533C13" w:rsidR="00EC782B" w:rsidRDefault="00EC782B" w:rsidP="00EC782B">
      <w:pPr>
        <w:pStyle w:val="Kop1"/>
        <w:rPr>
          <w:lang w:val="en-US" w:bidi="nl-NL"/>
        </w:rPr>
      </w:pPr>
      <w:r>
        <w:rPr>
          <w:lang w:val="en-US" w:bidi="nl-NL"/>
        </w:rPr>
        <w:t>Definition of Information Security</w:t>
      </w:r>
    </w:p>
    <w:p w14:paraId="0BE17313" w14:textId="77777777" w:rsidR="000138B4" w:rsidRDefault="000138B4" w:rsidP="00251BE5">
      <w:pPr>
        <w:rPr>
          <w:lang w:val="en-US" w:bidi="nl-NL"/>
        </w:rPr>
      </w:pPr>
    </w:p>
    <w:p w14:paraId="5AD43738" w14:textId="2437CDDE" w:rsidR="00251BE5" w:rsidRDefault="00286878" w:rsidP="00251BE5">
      <w:pPr>
        <w:rPr>
          <w:lang w:val="en-US" w:bidi="nl-NL"/>
        </w:rPr>
      </w:pPr>
      <w:r>
        <w:rPr>
          <w:lang w:val="en-US" w:bidi="nl-NL"/>
        </w:rPr>
        <w:t xml:space="preserve">Information security is </w:t>
      </w:r>
      <w:r w:rsidR="00036ECD">
        <w:rPr>
          <w:lang w:val="en-US" w:bidi="nl-NL"/>
        </w:rPr>
        <w:t>a set of preventive, detective, repressive and corrective measures which</w:t>
      </w:r>
      <w:r w:rsidR="00AB0654">
        <w:rPr>
          <w:lang w:val="en-US" w:bidi="nl-NL"/>
        </w:rPr>
        <w:t xml:space="preserve"> guarantee the </w:t>
      </w:r>
      <w:r w:rsidR="00B606D1">
        <w:rPr>
          <w:lang w:val="en-US" w:bidi="nl-NL"/>
        </w:rPr>
        <w:t>confidentiality, integrity and availability of data</w:t>
      </w:r>
      <w:r w:rsidR="00B56397">
        <w:rPr>
          <w:lang w:val="en-US" w:bidi="nl-NL"/>
        </w:rPr>
        <w:t xml:space="preserve">. Its purpose </w:t>
      </w:r>
      <w:r w:rsidR="008E5EF7">
        <w:rPr>
          <w:lang w:val="en-US" w:bidi="nl-NL"/>
        </w:rPr>
        <w:t xml:space="preserve">is to make sure </w:t>
      </w:r>
      <w:r w:rsidR="00543755">
        <w:rPr>
          <w:lang w:val="en-US" w:bidi="nl-NL"/>
        </w:rPr>
        <w:t xml:space="preserve">the impact of an </w:t>
      </w:r>
      <w:r w:rsidR="000138B4">
        <w:rPr>
          <w:lang w:val="en-US" w:bidi="nl-NL"/>
        </w:rPr>
        <w:t xml:space="preserve">security incident is limited </w:t>
      </w:r>
      <w:r w:rsidR="0022345D">
        <w:rPr>
          <w:lang w:val="en-US" w:bidi="nl-NL"/>
        </w:rPr>
        <w:t xml:space="preserve">to an </w:t>
      </w:r>
      <w:r w:rsidR="000138B4">
        <w:rPr>
          <w:lang w:val="en-US" w:bidi="nl-NL"/>
        </w:rPr>
        <w:t xml:space="preserve">previous </w:t>
      </w:r>
      <w:r w:rsidR="0022345D">
        <w:rPr>
          <w:lang w:val="en-US" w:bidi="nl-NL"/>
        </w:rPr>
        <w:t>accept</w:t>
      </w:r>
      <w:r w:rsidR="000138B4">
        <w:rPr>
          <w:lang w:val="en-US" w:bidi="nl-NL"/>
        </w:rPr>
        <w:t>ed</w:t>
      </w:r>
      <w:r w:rsidR="0022345D">
        <w:rPr>
          <w:lang w:val="en-US" w:bidi="nl-NL"/>
        </w:rPr>
        <w:t xml:space="preserve"> level.</w:t>
      </w:r>
    </w:p>
    <w:p w14:paraId="18A48FBE" w14:textId="1CDD2941" w:rsidR="00033666" w:rsidRDefault="00033666" w:rsidP="00251BE5">
      <w:pPr>
        <w:rPr>
          <w:lang w:val="en-US" w:bidi="nl-NL"/>
        </w:rPr>
      </w:pPr>
    </w:p>
    <w:p w14:paraId="6B845796" w14:textId="77777777" w:rsidR="00033666" w:rsidRDefault="00033666" w:rsidP="00251BE5">
      <w:pPr>
        <w:rPr>
          <w:lang w:val="en-US" w:bidi="nl-NL"/>
        </w:rPr>
      </w:pPr>
    </w:p>
    <w:p w14:paraId="0663FC79" w14:textId="44D954FF" w:rsidR="00251BE5" w:rsidRDefault="00251BE5" w:rsidP="00251BE5">
      <w:pPr>
        <w:rPr>
          <w:lang w:val="en-US" w:bidi="nl-NL"/>
        </w:rPr>
      </w:pPr>
    </w:p>
    <w:p w14:paraId="609E8676" w14:textId="26553263" w:rsidR="00251BE5" w:rsidRPr="00251BE5" w:rsidRDefault="00522227" w:rsidP="00251BE5">
      <w:pPr>
        <w:pStyle w:val="Kop1"/>
        <w:rPr>
          <w:lang w:val="en-US" w:bidi="nl-NL"/>
        </w:rPr>
      </w:pPr>
      <w:r>
        <w:rPr>
          <w:lang w:val="en-US" w:bidi="nl-NL"/>
        </w:rPr>
        <w:t>Scope</w:t>
      </w:r>
    </w:p>
    <w:p w14:paraId="17AABC30" w14:textId="77777777" w:rsidR="009C6251" w:rsidRDefault="009C6251" w:rsidP="00251BE5">
      <w:pPr>
        <w:rPr>
          <w:lang w:val="en-US" w:bidi="nl-NL"/>
        </w:rPr>
      </w:pPr>
    </w:p>
    <w:p w14:paraId="10A043C4" w14:textId="42785F61" w:rsidR="00251BE5" w:rsidRDefault="00AD6F05" w:rsidP="00251BE5">
      <w:pPr>
        <w:rPr>
          <w:lang w:val="en-US" w:bidi="nl-NL"/>
        </w:rPr>
      </w:pPr>
      <w:r>
        <w:rPr>
          <w:lang w:val="en-US" w:bidi="nl-NL"/>
        </w:rPr>
        <w:t xml:space="preserve">This policy applies to </w:t>
      </w:r>
      <w:r w:rsidR="00E83CDC">
        <w:rPr>
          <w:lang w:val="en-US" w:bidi="nl-NL"/>
        </w:rPr>
        <w:t xml:space="preserve">all </w:t>
      </w:r>
      <w:r w:rsidR="00443D66">
        <w:rPr>
          <w:lang w:val="en-US" w:bidi="nl-NL"/>
        </w:rPr>
        <w:t xml:space="preserve">employees and contractors </w:t>
      </w:r>
      <w:r w:rsidR="00E83CDC">
        <w:rPr>
          <w:lang w:val="en-US" w:bidi="nl-NL"/>
        </w:rPr>
        <w:t>of &lt;name of organization&gt;</w:t>
      </w:r>
      <w:r w:rsidR="00CA26A6">
        <w:rPr>
          <w:lang w:val="en-US" w:bidi="nl-NL"/>
        </w:rPr>
        <w:t xml:space="preserve"> </w:t>
      </w:r>
      <w:r w:rsidR="00EA5BE2">
        <w:rPr>
          <w:lang w:val="en-US" w:bidi="nl-NL"/>
        </w:rPr>
        <w:t>and any others who may process information on behalf of &lt;name of the organization&gt;</w:t>
      </w:r>
      <w:r w:rsidR="00177707">
        <w:rPr>
          <w:lang w:val="en-US" w:bidi="nl-NL"/>
        </w:rPr>
        <w:t>.</w:t>
      </w:r>
    </w:p>
    <w:p w14:paraId="05C98050" w14:textId="77777777" w:rsidR="00251BE5" w:rsidRDefault="00251BE5" w:rsidP="00251BE5">
      <w:pPr>
        <w:rPr>
          <w:lang w:val="en-US" w:bidi="nl-NL"/>
        </w:rPr>
      </w:pPr>
    </w:p>
    <w:p w14:paraId="54D8ED0A" w14:textId="0B4E6636" w:rsidR="00251BE5" w:rsidRDefault="00251BE5" w:rsidP="00251BE5">
      <w:pPr>
        <w:rPr>
          <w:lang w:val="en-US" w:bidi="nl-NL"/>
        </w:rPr>
      </w:pPr>
    </w:p>
    <w:p w14:paraId="1F3C00CC" w14:textId="5BF7492E" w:rsidR="00BE7050" w:rsidRDefault="00BE7050" w:rsidP="00251BE5">
      <w:pPr>
        <w:rPr>
          <w:lang w:val="en-US" w:bidi="nl-NL"/>
        </w:rPr>
      </w:pPr>
    </w:p>
    <w:p w14:paraId="38BF56F5" w14:textId="653DBE80" w:rsidR="00BE7050" w:rsidRDefault="00BE7050" w:rsidP="00156242">
      <w:pPr>
        <w:pStyle w:val="Kop1"/>
        <w:rPr>
          <w:lang w:val="en-US" w:bidi="nl-NL"/>
        </w:rPr>
      </w:pPr>
      <w:r>
        <w:rPr>
          <w:lang w:val="en-US" w:bidi="nl-NL"/>
        </w:rPr>
        <w:t>Objectives</w:t>
      </w:r>
    </w:p>
    <w:p w14:paraId="30BA58E8" w14:textId="77777777" w:rsidR="009E717B" w:rsidRDefault="009E717B" w:rsidP="00251BE5">
      <w:pPr>
        <w:rPr>
          <w:lang w:val="en-US" w:bidi="nl-NL"/>
        </w:rPr>
      </w:pPr>
    </w:p>
    <w:p w14:paraId="0CC22485" w14:textId="3D337C5E" w:rsidR="00BE7050" w:rsidRDefault="009E717B" w:rsidP="00251BE5">
      <w:pPr>
        <w:rPr>
          <w:lang w:val="en-US" w:bidi="nl-NL"/>
        </w:rPr>
      </w:pPr>
      <w:r>
        <w:rPr>
          <w:lang w:val="en-US" w:bidi="nl-NL"/>
        </w:rPr>
        <w:t>The objectives of this policy are:</w:t>
      </w:r>
    </w:p>
    <w:p w14:paraId="7B36EF2C" w14:textId="4B185DFF" w:rsidR="003A22C6" w:rsidRDefault="003A22C6" w:rsidP="003A22C6">
      <w:pPr>
        <w:pStyle w:val="Lijstalinea"/>
        <w:numPr>
          <w:ilvl w:val="0"/>
          <w:numId w:val="5"/>
        </w:numPr>
        <w:rPr>
          <w:lang w:val="en-US" w:bidi="nl-NL"/>
        </w:rPr>
      </w:pPr>
      <w:r>
        <w:rPr>
          <w:lang w:val="en-US" w:bidi="nl-NL"/>
        </w:rPr>
        <w:t>to avoid the disclosure of data</w:t>
      </w:r>
    </w:p>
    <w:p w14:paraId="00DAE1CC" w14:textId="06897917" w:rsidR="003A22C6" w:rsidRDefault="003A22C6" w:rsidP="003A22C6">
      <w:pPr>
        <w:pStyle w:val="Lijstalinea"/>
        <w:numPr>
          <w:ilvl w:val="0"/>
          <w:numId w:val="5"/>
        </w:numPr>
        <w:rPr>
          <w:lang w:val="en-US" w:bidi="nl-NL"/>
        </w:rPr>
      </w:pPr>
      <w:r>
        <w:rPr>
          <w:lang w:val="en-US" w:bidi="nl-NL"/>
        </w:rPr>
        <w:t xml:space="preserve">to avoid </w:t>
      </w:r>
      <w:r w:rsidR="000A6A7E">
        <w:rPr>
          <w:lang w:val="en-US" w:bidi="nl-NL"/>
        </w:rPr>
        <w:t>causing financial and reputational damage</w:t>
      </w:r>
    </w:p>
    <w:p w14:paraId="62F70ADF" w14:textId="58D2D211" w:rsidR="000A6A7E" w:rsidRDefault="000A6A7E" w:rsidP="003A22C6">
      <w:pPr>
        <w:pStyle w:val="Lijstalinea"/>
        <w:numPr>
          <w:ilvl w:val="0"/>
          <w:numId w:val="5"/>
        </w:numPr>
        <w:rPr>
          <w:lang w:val="en-US" w:bidi="nl-NL"/>
        </w:rPr>
      </w:pPr>
      <w:r>
        <w:rPr>
          <w:lang w:val="en-US" w:bidi="nl-NL"/>
        </w:rPr>
        <w:t>to avoid breaking laws and regulations</w:t>
      </w:r>
      <w:r w:rsidR="001B7FED">
        <w:rPr>
          <w:lang w:val="en-US" w:bidi="nl-NL"/>
        </w:rPr>
        <w:t xml:space="preserve"> which </w:t>
      </w:r>
      <w:r w:rsidR="00B46E45">
        <w:rPr>
          <w:lang w:val="en-US" w:bidi="nl-NL"/>
        </w:rPr>
        <w:t xml:space="preserve">are relevant for </w:t>
      </w:r>
      <w:r w:rsidR="001B7FED">
        <w:rPr>
          <w:lang w:val="en-US" w:bidi="nl-NL"/>
        </w:rPr>
        <w:t>&lt;name of the organization&gt;</w:t>
      </w:r>
    </w:p>
    <w:p w14:paraId="2AD1BFE7" w14:textId="192CAD73" w:rsidR="00B46E45" w:rsidRPr="003A22C6" w:rsidRDefault="00A82FFA" w:rsidP="003A22C6">
      <w:pPr>
        <w:pStyle w:val="Lijstalinea"/>
        <w:numPr>
          <w:ilvl w:val="0"/>
          <w:numId w:val="5"/>
        </w:numPr>
        <w:rPr>
          <w:lang w:val="en-US" w:bidi="nl-NL"/>
        </w:rPr>
      </w:pPr>
      <w:r>
        <w:rPr>
          <w:lang w:val="en-US" w:bidi="nl-NL"/>
        </w:rPr>
        <w:t>to raise awareness</w:t>
      </w:r>
    </w:p>
    <w:p w14:paraId="061B79D3" w14:textId="671D3751" w:rsidR="00BE7050" w:rsidRDefault="00BE7050" w:rsidP="00251BE5">
      <w:pPr>
        <w:rPr>
          <w:lang w:val="en-US" w:bidi="nl-NL"/>
        </w:rPr>
      </w:pPr>
    </w:p>
    <w:p w14:paraId="66E009F2" w14:textId="3BEA7BDB" w:rsidR="00BE7050" w:rsidRDefault="00BE7050" w:rsidP="00251BE5">
      <w:pPr>
        <w:rPr>
          <w:lang w:val="en-US" w:bidi="nl-NL"/>
        </w:rPr>
      </w:pPr>
    </w:p>
    <w:p w14:paraId="2D9E4C76" w14:textId="66A3EAF8" w:rsidR="00BE7050" w:rsidRDefault="00BE7050" w:rsidP="00156242">
      <w:pPr>
        <w:pStyle w:val="Kop1"/>
        <w:rPr>
          <w:lang w:val="en-US" w:bidi="nl-NL"/>
        </w:rPr>
      </w:pPr>
      <w:r>
        <w:rPr>
          <w:lang w:val="en-US" w:bidi="nl-NL"/>
        </w:rPr>
        <w:t>Principles</w:t>
      </w:r>
    </w:p>
    <w:p w14:paraId="5C979677" w14:textId="77777777" w:rsidR="006B6632" w:rsidRDefault="006B6632" w:rsidP="00251BE5">
      <w:pPr>
        <w:rPr>
          <w:lang w:val="en-US" w:bidi="nl-NL"/>
        </w:rPr>
      </w:pPr>
    </w:p>
    <w:p w14:paraId="397A221B" w14:textId="1A67FA15" w:rsidR="00BE7050" w:rsidRDefault="007928B8" w:rsidP="00251BE5">
      <w:pPr>
        <w:rPr>
          <w:lang w:val="en-US" w:bidi="nl-NL"/>
        </w:rPr>
      </w:pPr>
      <w:r>
        <w:rPr>
          <w:lang w:val="en-US" w:bidi="nl-NL"/>
        </w:rPr>
        <w:t>The following principles are</w:t>
      </w:r>
      <w:r w:rsidR="002B0E33">
        <w:rPr>
          <w:lang w:val="en-US" w:bidi="nl-NL"/>
        </w:rPr>
        <w:t xml:space="preserve"> set to </w:t>
      </w:r>
      <w:r w:rsidR="00D80609">
        <w:rPr>
          <w:lang w:val="en-US" w:bidi="nl-NL"/>
        </w:rPr>
        <w:t>support this policy:</w:t>
      </w:r>
    </w:p>
    <w:p w14:paraId="21F1B812" w14:textId="5DDAE746" w:rsidR="00D80609" w:rsidRDefault="00D80609" w:rsidP="00D80609">
      <w:pPr>
        <w:pStyle w:val="Lijstalinea"/>
        <w:numPr>
          <w:ilvl w:val="0"/>
          <w:numId w:val="6"/>
        </w:numPr>
        <w:rPr>
          <w:lang w:val="en-US" w:bidi="nl-NL"/>
        </w:rPr>
      </w:pPr>
      <w:r>
        <w:rPr>
          <w:lang w:val="en-US" w:bidi="nl-NL"/>
        </w:rPr>
        <w:t xml:space="preserve">Information will be made available solely </w:t>
      </w:r>
      <w:r w:rsidR="00BF6E24">
        <w:rPr>
          <w:lang w:val="en-US" w:bidi="nl-NL"/>
        </w:rPr>
        <w:t>to those who have legitimate need for access</w:t>
      </w:r>
    </w:p>
    <w:p w14:paraId="31E74BE6" w14:textId="642BA9F9" w:rsidR="00BF6E24" w:rsidRDefault="00BF6E24" w:rsidP="00D80609">
      <w:pPr>
        <w:pStyle w:val="Lijstalinea"/>
        <w:numPr>
          <w:ilvl w:val="0"/>
          <w:numId w:val="6"/>
        </w:numPr>
        <w:rPr>
          <w:lang w:val="en-US" w:bidi="nl-NL"/>
        </w:rPr>
      </w:pPr>
      <w:r>
        <w:rPr>
          <w:lang w:val="en-US" w:bidi="nl-NL"/>
        </w:rPr>
        <w:t>It is the responsibility of all individuals who have been granted access to information to handle it appropriately in accordance</w:t>
      </w:r>
      <w:r w:rsidR="004B6A59">
        <w:rPr>
          <w:lang w:val="en-US" w:bidi="nl-NL"/>
        </w:rPr>
        <w:t xml:space="preserve"> with its classification</w:t>
      </w:r>
    </w:p>
    <w:p w14:paraId="7A24AA7E" w14:textId="2D13AAEB" w:rsidR="004B6A59" w:rsidRDefault="004B6A59" w:rsidP="00D80609">
      <w:pPr>
        <w:pStyle w:val="Lijstalinea"/>
        <w:numPr>
          <w:ilvl w:val="0"/>
          <w:numId w:val="6"/>
        </w:numPr>
        <w:rPr>
          <w:lang w:val="en-US" w:bidi="nl-NL"/>
        </w:rPr>
      </w:pPr>
      <w:r>
        <w:rPr>
          <w:lang w:val="en-US" w:bidi="nl-NL"/>
        </w:rPr>
        <w:t>Information will be protected against unauthorized access</w:t>
      </w:r>
    </w:p>
    <w:p w14:paraId="6690B456" w14:textId="6946EAC3" w:rsidR="004B6A59" w:rsidRDefault="00685410" w:rsidP="00D80609">
      <w:pPr>
        <w:pStyle w:val="Lijstalinea"/>
        <w:numPr>
          <w:ilvl w:val="0"/>
          <w:numId w:val="6"/>
        </w:numPr>
        <w:rPr>
          <w:lang w:val="en-US" w:bidi="nl-NL"/>
        </w:rPr>
      </w:pPr>
      <w:r>
        <w:rPr>
          <w:lang w:val="en-US" w:bidi="nl-NL"/>
        </w:rPr>
        <w:t>All information will be classified according to an  appropriate level of security</w:t>
      </w:r>
    </w:p>
    <w:p w14:paraId="60A9216A" w14:textId="4B838D77" w:rsidR="00685410" w:rsidRPr="00D80609" w:rsidRDefault="00685410" w:rsidP="00D80609">
      <w:pPr>
        <w:pStyle w:val="Lijstalinea"/>
        <w:numPr>
          <w:ilvl w:val="0"/>
          <w:numId w:val="6"/>
        </w:numPr>
        <w:rPr>
          <w:lang w:val="en-US" w:bidi="nl-NL"/>
        </w:rPr>
      </w:pPr>
      <w:r>
        <w:rPr>
          <w:lang w:val="en-US" w:bidi="nl-NL"/>
        </w:rPr>
        <w:t xml:space="preserve">Compliance with the </w:t>
      </w:r>
      <w:r w:rsidR="00614840">
        <w:rPr>
          <w:lang w:val="en-US" w:bidi="nl-NL"/>
        </w:rPr>
        <w:t>information security policy will be enforced</w:t>
      </w:r>
    </w:p>
    <w:p w14:paraId="4105C523" w14:textId="77777777" w:rsidR="00156242" w:rsidRDefault="00156242" w:rsidP="00251BE5">
      <w:pPr>
        <w:rPr>
          <w:lang w:val="en-US" w:bidi="nl-NL"/>
        </w:rPr>
      </w:pPr>
    </w:p>
    <w:p w14:paraId="1CC12F6B" w14:textId="27038CA1" w:rsidR="00BE7050" w:rsidRDefault="00BE7050" w:rsidP="00251BE5">
      <w:pPr>
        <w:rPr>
          <w:lang w:val="en-US" w:bidi="nl-NL"/>
        </w:rPr>
      </w:pPr>
    </w:p>
    <w:p w14:paraId="7EF2A28F" w14:textId="16C4A7B2" w:rsidR="00BE7050" w:rsidRDefault="00156242" w:rsidP="00156242">
      <w:pPr>
        <w:pStyle w:val="Kop1"/>
        <w:rPr>
          <w:lang w:val="en-US" w:bidi="nl-NL"/>
        </w:rPr>
      </w:pPr>
      <w:r>
        <w:rPr>
          <w:lang w:val="en-US" w:bidi="nl-NL"/>
        </w:rPr>
        <w:t>Commitment</w:t>
      </w:r>
    </w:p>
    <w:p w14:paraId="11621FD3" w14:textId="34007AC2" w:rsidR="00156242" w:rsidRDefault="003C1750" w:rsidP="00251BE5">
      <w:pPr>
        <w:rPr>
          <w:lang w:val="en-US" w:bidi="nl-NL"/>
        </w:rPr>
      </w:pPr>
      <w:r>
        <w:rPr>
          <w:lang w:val="en-US" w:bidi="nl-NL"/>
        </w:rPr>
        <w:t xml:space="preserve">This </w:t>
      </w:r>
      <w:r w:rsidR="004B0E94">
        <w:rPr>
          <w:lang w:val="en-US" w:bidi="nl-NL"/>
        </w:rPr>
        <w:t>policy has been approved by the Board of Directors of &lt;name of organization&gt;</w:t>
      </w:r>
      <w:r w:rsidR="00AE136C">
        <w:rPr>
          <w:lang w:val="en-US" w:bidi="nl-NL"/>
        </w:rPr>
        <w:t xml:space="preserve"> on &lt;date&gt;</w:t>
      </w:r>
      <w:r w:rsidR="00326CDC">
        <w:rPr>
          <w:lang w:val="en-US" w:bidi="nl-NL"/>
        </w:rPr>
        <w:t xml:space="preserve"> and will be reviewed annually by the Chief Information Officer</w:t>
      </w:r>
      <w:r w:rsidR="00D3566A">
        <w:rPr>
          <w:lang w:val="en-US" w:bidi="nl-NL"/>
        </w:rPr>
        <w:t xml:space="preserve">. Any changes to this policy </w:t>
      </w:r>
      <w:r w:rsidR="0072371B">
        <w:rPr>
          <w:lang w:val="en-US" w:bidi="nl-NL"/>
        </w:rPr>
        <w:t>must be approved by the Board of Directors.</w:t>
      </w:r>
    </w:p>
    <w:p w14:paraId="45CF09F6" w14:textId="2ADEE659" w:rsidR="00156242" w:rsidRDefault="00156242" w:rsidP="00251BE5">
      <w:pPr>
        <w:rPr>
          <w:lang w:val="en-US" w:bidi="nl-NL"/>
        </w:rPr>
      </w:pPr>
    </w:p>
    <w:p w14:paraId="4D1DF9E7" w14:textId="77777777" w:rsidR="00304C9E" w:rsidRDefault="00304C9E" w:rsidP="00251BE5">
      <w:pPr>
        <w:rPr>
          <w:lang w:val="en-US" w:bidi="nl-NL"/>
        </w:rPr>
      </w:pPr>
    </w:p>
    <w:p w14:paraId="683E4A94" w14:textId="693221C0" w:rsidR="00251BE5" w:rsidRPr="00251BE5" w:rsidRDefault="00251BE5" w:rsidP="00251BE5">
      <w:pPr>
        <w:pStyle w:val="Kop1"/>
        <w:rPr>
          <w:lang w:val="en-US" w:bidi="nl-NL"/>
        </w:rPr>
      </w:pPr>
      <w:r w:rsidRPr="00251BE5">
        <w:rPr>
          <w:lang w:val="en-US" w:bidi="nl-NL"/>
        </w:rPr>
        <w:t>Roles and Responsibilities</w:t>
      </w:r>
    </w:p>
    <w:p w14:paraId="4B99CCFD" w14:textId="77777777" w:rsidR="009C6251" w:rsidRDefault="009C6251" w:rsidP="00251BE5">
      <w:pPr>
        <w:rPr>
          <w:lang w:val="en-US" w:bidi="nl-NL"/>
        </w:rPr>
      </w:pPr>
    </w:p>
    <w:p w14:paraId="72205546" w14:textId="0C023437" w:rsidR="00251BE5" w:rsidRDefault="006E5D18" w:rsidP="00251BE5">
      <w:pPr>
        <w:rPr>
          <w:lang w:val="en-US" w:bidi="nl-NL"/>
        </w:rPr>
      </w:pPr>
      <w:r>
        <w:rPr>
          <w:lang w:val="en-US" w:bidi="nl-NL"/>
        </w:rPr>
        <w:t>The following roles and responsibilities are</w:t>
      </w:r>
      <w:r w:rsidR="00DF06A5">
        <w:rPr>
          <w:lang w:val="en-US" w:bidi="nl-NL"/>
        </w:rPr>
        <w:t xml:space="preserve"> most important for this policy:</w:t>
      </w:r>
    </w:p>
    <w:p w14:paraId="7065E4CF" w14:textId="77777777" w:rsidR="009D45B2" w:rsidRDefault="009D45B2" w:rsidP="003E7EBF">
      <w:pPr>
        <w:rPr>
          <w:lang w:val="en-US" w:bidi="nl-NL"/>
        </w:rPr>
      </w:pPr>
    </w:p>
    <w:p w14:paraId="147780D8" w14:textId="710C6DDC" w:rsidR="009D45B2" w:rsidRDefault="009D45B2" w:rsidP="003E7EBF">
      <w:pPr>
        <w:rPr>
          <w:lang w:val="en-US" w:bidi="nl-NL"/>
        </w:rPr>
      </w:pPr>
      <w:r>
        <w:rPr>
          <w:lang w:val="en-US" w:bidi="nl-NL"/>
        </w:rPr>
        <w:t>Executive Management is responsible for the strategic approach to information security</w:t>
      </w:r>
      <w:r w:rsidR="00EC4F82">
        <w:rPr>
          <w:lang w:val="en-US" w:bidi="nl-NL"/>
        </w:rPr>
        <w:t>, agreeing on risk appetites and holding high level risks beyond this point.</w:t>
      </w:r>
    </w:p>
    <w:p w14:paraId="57D06708" w14:textId="1007C0AE" w:rsidR="006B3BBA" w:rsidRDefault="00DF06A5" w:rsidP="003E7EBF">
      <w:pPr>
        <w:rPr>
          <w:lang w:val="en-US" w:bidi="nl-NL"/>
        </w:rPr>
      </w:pPr>
      <w:r>
        <w:rPr>
          <w:lang w:val="en-US" w:bidi="nl-NL"/>
        </w:rPr>
        <w:br/>
      </w:r>
      <w:r w:rsidR="003E7EBF">
        <w:rPr>
          <w:lang w:val="en-US" w:bidi="nl-NL"/>
        </w:rPr>
        <w:t xml:space="preserve">The </w:t>
      </w:r>
      <w:r w:rsidR="0072371B">
        <w:rPr>
          <w:lang w:val="en-US" w:bidi="nl-NL"/>
        </w:rPr>
        <w:t>Chief Information Officer</w:t>
      </w:r>
      <w:r w:rsidR="003E7EBF">
        <w:rPr>
          <w:lang w:val="en-US" w:bidi="nl-NL"/>
        </w:rPr>
        <w:t xml:space="preserve"> </w:t>
      </w:r>
      <w:r w:rsidR="00BF5C48">
        <w:rPr>
          <w:lang w:val="en-US" w:bidi="nl-NL"/>
        </w:rPr>
        <w:t xml:space="preserve">is responsible that the review of this policy takes place and to ensure that this policy </w:t>
      </w:r>
      <w:r w:rsidR="00381415">
        <w:rPr>
          <w:lang w:val="en-US" w:bidi="nl-NL"/>
        </w:rPr>
        <w:t>remains internally consistent.</w:t>
      </w:r>
    </w:p>
    <w:p w14:paraId="4439EC94" w14:textId="2A93AD32" w:rsidR="003E6EEB" w:rsidRDefault="003E6EEB" w:rsidP="003E7EBF">
      <w:pPr>
        <w:rPr>
          <w:lang w:val="en-US" w:bidi="nl-NL"/>
        </w:rPr>
      </w:pPr>
    </w:p>
    <w:p w14:paraId="58C45CC1" w14:textId="3FE4B60F" w:rsidR="002D5F56" w:rsidRDefault="00351F8D" w:rsidP="003E7EBF">
      <w:pPr>
        <w:rPr>
          <w:lang w:val="en-US" w:bidi="nl-NL"/>
        </w:rPr>
      </w:pPr>
      <w:r>
        <w:rPr>
          <w:lang w:val="en-US" w:bidi="nl-NL"/>
        </w:rPr>
        <w:t xml:space="preserve">The </w:t>
      </w:r>
      <w:r w:rsidR="002D5F56">
        <w:rPr>
          <w:lang w:val="en-US" w:bidi="nl-NL"/>
        </w:rPr>
        <w:t xml:space="preserve">Chief </w:t>
      </w:r>
      <w:r w:rsidR="003E6EEB">
        <w:rPr>
          <w:lang w:val="en-US" w:bidi="nl-NL"/>
        </w:rPr>
        <w:t xml:space="preserve">Information Security </w:t>
      </w:r>
      <w:r w:rsidR="002D5F56">
        <w:rPr>
          <w:lang w:val="en-US" w:bidi="nl-NL"/>
        </w:rPr>
        <w:t>Officer</w:t>
      </w:r>
      <w:r>
        <w:rPr>
          <w:lang w:val="en-US" w:bidi="nl-NL"/>
        </w:rPr>
        <w:t xml:space="preserve"> is responsible for the implementation and maintenance of an effective </w:t>
      </w:r>
      <w:r w:rsidR="003C6835">
        <w:rPr>
          <w:lang w:val="en-US" w:bidi="nl-NL"/>
        </w:rPr>
        <w:t>Information Security Management System</w:t>
      </w:r>
      <w:r w:rsidR="002D5F56">
        <w:rPr>
          <w:lang w:val="en-US" w:bidi="nl-NL"/>
        </w:rPr>
        <w:t>.</w:t>
      </w:r>
    </w:p>
    <w:p w14:paraId="14754DC6" w14:textId="77777777" w:rsidR="003E6EEB" w:rsidRDefault="003E6EEB" w:rsidP="003E7EBF">
      <w:pPr>
        <w:rPr>
          <w:lang w:val="en-US" w:bidi="nl-NL"/>
        </w:rPr>
      </w:pPr>
    </w:p>
    <w:p w14:paraId="43110B24" w14:textId="7D35CFE4" w:rsidR="00381415" w:rsidRPr="00A82279" w:rsidRDefault="00381415" w:rsidP="003E7EBF">
      <w:pPr>
        <w:rPr>
          <w:lang w:val="en-US" w:bidi="nl-NL"/>
        </w:rPr>
      </w:pPr>
      <w:r>
        <w:rPr>
          <w:lang w:val="en-US" w:bidi="nl-NL"/>
        </w:rPr>
        <w:t xml:space="preserve">All employees of &lt;name of the organization&gt; </w:t>
      </w:r>
      <w:r w:rsidR="00141298">
        <w:rPr>
          <w:lang w:val="en-US" w:bidi="nl-NL"/>
        </w:rPr>
        <w:t>must be aware of this policy and its content</w:t>
      </w:r>
      <w:r w:rsidR="00024ED4">
        <w:rPr>
          <w:lang w:val="en-US" w:bidi="nl-NL"/>
        </w:rPr>
        <w:t>.</w:t>
      </w:r>
    </w:p>
    <w:p w14:paraId="564B86A8" w14:textId="4FBE3463" w:rsidR="00156242" w:rsidRDefault="00156242" w:rsidP="00156242">
      <w:pPr>
        <w:pStyle w:val="Kop1"/>
        <w:rPr>
          <w:lang w:val="en-US" w:bidi="nl-NL"/>
        </w:rPr>
      </w:pPr>
      <w:r>
        <w:rPr>
          <w:lang w:val="en-US" w:bidi="nl-NL"/>
        </w:rPr>
        <w:lastRenderedPageBreak/>
        <w:t>Exceptions</w:t>
      </w:r>
    </w:p>
    <w:p w14:paraId="432CD8BD" w14:textId="77777777" w:rsidR="005C47F9" w:rsidRDefault="005C47F9">
      <w:pPr>
        <w:spacing w:after="200"/>
        <w:rPr>
          <w:lang w:val="en-US" w:bidi="nl-NL"/>
        </w:rPr>
      </w:pPr>
    </w:p>
    <w:p w14:paraId="00CF868F" w14:textId="159D13FE" w:rsidR="00156242" w:rsidRDefault="005C47F9">
      <w:pPr>
        <w:spacing w:after="200"/>
        <w:rPr>
          <w:lang w:val="en-US" w:bidi="nl-NL"/>
        </w:rPr>
      </w:pPr>
      <w:r>
        <w:rPr>
          <w:lang w:val="en-US" w:bidi="nl-NL"/>
        </w:rPr>
        <w:t xml:space="preserve">As the </w:t>
      </w:r>
      <w:r w:rsidR="00A0449D">
        <w:rPr>
          <w:lang w:val="en-US" w:bidi="nl-NL"/>
        </w:rPr>
        <w:t xml:space="preserve">information security policies are set to secure the information of &lt;name of the organization&gt;, </w:t>
      </w:r>
      <w:r w:rsidR="000C1832">
        <w:rPr>
          <w:lang w:val="en-US" w:bidi="nl-NL"/>
        </w:rPr>
        <w:t xml:space="preserve">occasionally exceptions </w:t>
      </w:r>
      <w:r w:rsidR="0073148E">
        <w:rPr>
          <w:lang w:val="en-US" w:bidi="nl-NL"/>
        </w:rPr>
        <w:t xml:space="preserve">on the policy </w:t>
      </w:r>
      <w:r w:rsidR="000C1832">
        <w:rPr>
          <w:lang w:val="en-US" w:bidi="nl-NL"/>
        </w:rPr>
        <w:t>will exist.</w:t>
      </w:r>
      <w:r w:rsidR="0098631C">
        <w:rPr>
          <w:lang w:val="en-US" w:bidi="nl-NL"/>
        </w:rPr>
        <w:t xml:space="preserve">. Any (temporary) </w:t>
      </w:r>
      <w:r w:rsidR="005C7676">
        <w:rPr>
          <w:lang w:val="en-US" w:bidi="nl-NL"/>
        </w:rPr>
        <w:t xml:space="preserve">exception on an information security policy must be reported to the </w:t>
      </w:r>
      <w:r w:rsidR="00C779F2">
        <w:rPr>
          <w:lang w:val="en-US" w:bidi="nl-NL"/>
        </w:rPr>
        <w:t>Information Security Officer</w:t>
      </w:r>
      <w:r w:rsidR="00FA7493">
        <w:rPr>
          <w:lang w:val="en-US" w:bidi="nl-NL"/>
        </w:rPr>
        <w:t xml:space="preserve"> and include a risk analyses</w:t>
      </w:r>
      <w:r w:rsidR="00526A5F">
        <w:rPr>
          <w:lang w:val="en-US" w:bidi="nl-NL"/>
        </w:rPr>
        <w:t>.</w:t>
      </w:r>
    </w:p>
    <w:p w14:paraId="5F52FBBD" w14:textId="0D905908" w:rsidR="006537D9" w:rsidRDefault="006537D9">
      <w:pPr>
        <w:spacing w:after="200"/>
        <w:rPr>
          <w:lang w:val="en-US" w:bidi="nl-NL"/>
        </w:rPr>
      </w:pPr>
    </w:p>
    <w:p w14:paraId="75B43370" w14:textId="0DB3FC66" w:rsidR="006537D9" w:rsidRDefault="006537D9" w:rsidP="006537D9">
      <w:pPr>
        <w:pStyle w:val="Kop1"/>
        <w:rPr>
          <w:lang w:val="en-US" w:bidi="nl-NL"/>
        </w:rPr>
      </w:pPr>
      <w:r>
        <w:rPr>
          <w:lang w:val="en-US" w:bidi="nl-NL"/>
        </w:rPr>
        <w:t>Supported documents</w:t>
      </w:r>
    </w:p>
    <w:p w14:paraId="4CE682E9" w14:textId="74BB403C" w:rsidR="006537D9" w:rsidRDefault="006537D9">
      <w:pPr>
        <w:spacing w:after="200"/>
        <w:rPr>
          <w:lang w:val="en-US" w:bidi="nl-NL"/>
        </w:rPr>
      </w:pPr>
    </w:p>
    <w:p w14:paraId="4E9C25CC" w14:textId="4D23DB74" w:rsidR="00810EE4" w:rsidRDefault="00810EE4">
      <w:pPr>
        <w:spacing w:after="200"/>
        <w:rPr>
          <w:lang w:val="en-US" w:bidi="nl-NL"/>
        </w:rPr>
      </w:pPr>
      <w:r>
        <w:rPr>
          <w:lang w:val="en-US" w:bidi="nl-NL"/>
        </w:rPr>
        <w:t>The following document</w:t>
      </w:r>
      <w:r w:rsidR="005D2349">
        <w:rPr>
          <w:lang w:val="en-US" w:bidi="nl-NL"/>
        </w:rPr>
        <w:t>s</w:t>
      </w:r>
      <w:r>
        <w:rPr>
          <w:lang w:val="en-US" w:bidi="nl-NL"/>
        </w:rPr>
        <w:t xml:space="preserve"> </w:t>
      </w:r>
      <w:r w:rsidR="005D2349">
        <w:rPr>
          <w:lang w:val="en-US" w:bidi="nl-NL"/>
        </w:rPr>
        <w:t>are</w:t>
      </w:r>
      <w:r>
        <w:rPr>
          <w:lang w:val="en-US" w:bidi="nl-NL"/>
        </w:rPr>
        <w:t xml:space="preserve"> available for all employees on the intranet website</w:t>
      </w:r>
      <w:r w:rsidR="00EC7AEC">
        <w:rPr>
          <w:lang w:val="en-US" w:bidi="nl-NL"/>
        </w:rPr>
        <w:t xml:space="preserve"> and support this policy in more detail:</w:t>
      </w:r>
    </w:p>
    <w:p w14:paraId="2E905129" w14:textId="5473DF4D" w:rsidR="00EC7AEC" w:rsidRDefault="00EC7AEC" w:rsidP="00EC7AEC">
      <w:pPr>
        <w:pStyle w:val="Lijstalinea"/>
        <w:numPr>
          <w:ilvl w:val="0"/>
          <w:numId w:val="7"/>
        </w:numPr>
        <w:spacing w:after="200"/>
        <w:rPr>
          <w:lang w:val="en-US" w:bidi="nl-NL"/>
        </w:rPr>
      </w:pPr>
      <w:r>
        <w:rPr>
          <w:lang w:val="en-US" w:bidi="nl-NL"/>
        </w:rPr>
        <w:t>Asset Management</w:t>
      </w:r>
    </w:p>
    <w:p w14:paraId="3C569A9A" w14:textId="77777777" w:rsidR="008C37B0" w:rsidRDefault="008C37B0" w:rsidP="008C37B0">
      <w:pPr>
        <w:pStyle w:val="Lijstalinea"/>
        <w:numPr>
          <w:ilvl w:val="0"/>
          <w:numId w:val="7"/>
        </w:numPr>
        <w:spacing w:after="200"/>
        <w:rPr>
          <w:lang w:val="en-US" w:bidi="nl-NL"/>
        </w:rPr>
      </w:pPr>
      <w:r>
        <w:rPr>
          <w:lang w:val="en-US" w:bidi="nl-NL"/>
        </w:rPr>
        <w:t>Business Continuity Management</w:t>
      </w:r>
    </w:p>
    <w:p w14:paraId="636E85B6" w14:textId="10939DCB" w:rsidR="00942B7E" w:rsidRDefault="00942B7E" w:rsidP="00942B7E">
      <w:pPr>
        <w:pStyle w:val="Lijstalinea"/>
        <w:numPr>
          <w:ilvl w:val="0"/>
          <w:numId w:val="7"/>
        </w:numPr>
        <w:spacing w:after="200"/>
        <w:rPr>
          <w:lang w:val="en-US" w:bidi="nl-NL"/>
        </w:rPr>
      </w:pPr>
      <w:r>
        <w:rPr>
          <w:lang w:val="en-US" w:bidi="nl-NL"/>
        </w:rPr>
        <w:t>Classification policy</w:t>
      </w:r>
    </w:p>
    <w:p w14:paraId="00FE08D6" w14:textId="77777777" w:rsidR="008C37B0" w:rsidRDefault="008C37B0" w:rsidP="008C37B0">
      <w:pPr>
        <w:pStyle w:val="Lijstalinea"/>
        <w:numPr>
          <w:ilvl w:val="0"/>
          <w:numId w:val="7"/>
        </w:numPr>
        <w:spacing w:after="200"/>
        <w:rPr>
          <w:lang w:val="en-US" w:bidi="nl-NL"/>
        </w:rPr>
      </w:pPr>
      <w:r>
        <w:rPr>
          <w:lang w:val="en-US" w:bidi="nl-NL"/>
        </w:rPr>
        <w:t>Compliance</w:t>
      </w:r>
    </w:p>
    <w:p w14:paraId="5D1270BF" w14:textId="77777777" w:rsidR="008C37B0" w:rsidRDefault="008C37B0" w:rsidP="008C37B0">
      <w:pPr>
        <w:pStyle w:val="Lijstalinea"/>
        <w:numPr>
          <w:ilvl w:val="0"/>
          <w:numId w:val="7"/>
        </w:numPr>
        <w:spacing w:after="200"/>
        <w:rPr>
          <w:lang w:val="en-US" w:bidi="nl-NL"/>
        </w:rPr>
      </w:pPr>
      <w:r>
        <w:rPr>
          <w:lang w:val="en-US" w:bidi="nl-NL"/>
        </w:rPr>
        <w:t>Encryption</w:t>
      </w:r>
    </w:p>
    <w:p w14:paraId="62798A50" w14:textId="2645670B" w:rsidR="004A009B" w:rsidRDefault="004A009B" w:rsidP="00EC7AEC">
      <w:pPr>
        <w:pStyle w:val="Lijstalinea"/>
        <w:numPr>
          <w:ilvl w:val="0"/>
          <w:numId w:val="7"/>
        </w:numPr>
        <w:spacing w:after="200"/>
        <w:rPr>
          <w:lang w:val="en-US" w:bidi="nl-NL"/>
        </w:rPr>
      </w:pPr>
      <w:r>
        <w:rPr>
          <w:lang w:val="en-US" w:bidi="nl-NL"/>
        </w:rPr>
        <w:t>Human Resources</w:t>
      </w:r>
    </w:p>
    <w:p w14:paraId="356FE379" w14:textId="30872D4F" w:rsidR="00942B7E" w:rsidRDefault="00942B7E" w:rsidP="00942B7E">
      <w:pPr>
        <w:pStyle w:val="Lijstalinea"/>
        <w:numPr>
          <w:ilvl w:val="0"/>
          <w:numId w:val="7"/>
        </w:numPr>
        <w:spacing w:after="200"/>
        <w:rPr>
          <w:lang w:val="en-US" w:bidi="nl-NL"/>
        </w:rPr>
      </w:pPr>
      <w:r>
        <w:rPr>
          <w:lang w:val="en-US" w:bidi="nl-NL"/>
        </w:rPr>
        <w:t>Information Access Management</w:t>
      </w:r>
    </w:p>
    <w:p w14:paraId="121F9826" w14:textId="77777777" w:rsidR="008C37B0" w:rsidRDefault="008C37B0" w:rsidP="008C37B0">
      <w:pPr>
        <w:pStyle w:val="Lijstalinea"/>
        <w:numPr>
          <w:ilvl w:val="0"/>
          <w:numId w:val="7"/>
        </w:numPr>
        <w:spacing w:after="200"/>
        <w:rPr>
          <w:lang w:val="en-US" w:bidi="nl-NL"/>
        </w:rPr>
      </w:pPr>
      <w:r>
        <w:rPr>
          <w:lang w:val="en-US" w:bidi="nl-NL"/>
        </w:rPr>
        <w:t>Mobile and Remote Working</w:t>
      </w:r>
    </w:p>
    <w:p w14:paraId="2739C6C9" w14:textId="77777777" w:rsidR="00942B7E" w:rsidRDefault="00942B7E" w:rsidP="00942B7E">
      <w:pPr>
        <w:pStyle w:val="Lijstalinea"/>
        <w:numPr>
          <w:ilvl w:val="0"/>
          <w:numId w:val="7"/>
        </w:numPr>
        <w:spacing w:after="200"/>
        <w:rPr>
          <w:lang w:val="en-US" w:bidi="nl-NL"/>
        </w:rPr>
      </w:pPr>
      <w:r>
        <w:rPr>
          <w:lang w:val="en-US" w:bidi="nl-NL"/>
        </w:rPr>
        <w:t>Monitoring and logging</w:t>
      </w:r>
      <w:r w:rsidRPr="00942B7E">
        <w:rPr>
          <w:lang w:val="en-US" w:bidi="nl-NL"/>
        </w:rPr>
        <w:t xml:space="preserve"> </w:t>
      </w:r>
    </w:p>
    <w:p w14:paraId="3A139F48" w14:textId="579917FA" w:rsidR="00942B7E" w:rsidRPr="00EC7AEC" w:rsidRDefault="00942B7E" w:rsidP="00942B7E">
      <w:pPr>
        <w:pStyle w:val="Lijstalinea"/>
        <w:numPr>
          <w:ilvl w:val="0"/>
          <w:numId w:val="7"/>
        </w:numPr>
        <w:spacing w:after="200"/>
        <w:rPr>
          <w:lang w:val="en-US" w:bidi="nl-NL"/>
        </w:rPr>
      </w:pPr>
      <w:r>
        <w:rPr>
          <w:lang w:val="en-US" w:bidi="nl-NL"/>
        </w:rPr>
        <w:t>Physical Security</w:t>
      </w:r>
    </w:p>
    <w:p w14:paraId="5B8DDE1E" w14:textId="39A95857" w:rsidR="00942B7E" w:rsidRDefault="00942B7E" w:rsidP="00942B7E">
      <w:pPr>
        <w:pStyle w:val="Lijstalinea"/>
        <w:numPr>
          <w:ilvl w:val="0"/>
          <w:numId w:val="7"/>
        </w:numPr>
        <w:spacing w:after="200"/>
        <w:rPr>
          <w:lang w:val="en-US" w:bidi="nl-NL"/>
        </w:rPr>
      </w:pPr>
      <w:r>
        <w:rPr>
          <w:lang w:val="en-US" w:bidi="nl-NL"/>
        </w:rPr>
        <w:t>Privacy and Personal Identifiable Information</w:t>
      </w:r>
    </w:p>
    <w:p w14:paraId="3CBE51C3" w14:textId="2E990574" w:rsidR="008C37B0" w:rsidRDefault="008C37B0" w:rsidP="008C37B0">
      <w:pPr>
        <w:pStyle w:val="Lijstalinea"/>
        <w:numPr>
          <w:ilvl w:val="0"/>
          <w:numId w:val="7"/>
        </w:numPr>
        <w:spacing w:after="200"/>
        <w:rPr>
          <w:lang w:val="en-US" w:bidi="nl-NL"/>
        </w:rPr>
      </w:pPr>
      <w:r>
        <w:rPr>
          <w:lang w:val="en-US" w:bidi="nl-NL"/>
        </w:rPr>
        <w:t>Secure Development</w:t>
      </w:r>
    </w:p>
    <w:p w14:paraId="3B24D219" w14:textId="77777777" w:rsidR="008C37B0" w:rsidRDefault="008C37B0" w:rsidP="008C37B0">
      <w:pPr>
        <w:pStyle w:val="Lijstalinea"/>
        <w:numPr>
          <w:ilvl w:val="0"/>
          <w:numId w:val="7"/>
        </w:numPr>
        <w:spacing w:after="200"/>
        <w:rPr>
          <w:lang w:val="en-US" w:bidi="nl-NL"/>
        </w:rPr>
      </w:pPr>
      <w:r>
        <w:rPr>
          <w:lang w:val="en-US" w:bidi="nl-NL"/>
        </w:rPr>
        <w:t>Security Incident Handling</w:t>
      </w:r>
    </w:p>
    <w:p w14:paraId="6C6AA74E" w14:textId="77777777" w:rsidR="008C37B0" w:rsidRDefault="008C37B0" w:rsidP="008C37B0">
      <w:pPr>
        <w:pStyle w:val="Lijstalinea"/>
        <w:numPr>
          <w:ilvl w:val="0"/>
          <w:numId w:val="7"/>
        </w:numPr>
        <w:spacing w:after="200"/>
        <w:rPr>
          <w:lang w:val="en-US" w:bidi="nl-NL"/>
        </w:rPr>
      </w:pPr>
      <w:r>
        <w:rPr>
          <w:lang w:val="en-US" w:bidi="nl-NL"/>
        </w:rPr>
        <w:t>Secure System Management</w:t>
      </w:r>
    </w:p>
    <w:p w14:paraId="35A26940" w14:textId="77777777" w:rsidR="000674F2" w:rsidRDefault="000674F2" w:rsidP="000674F2">
      <w:pPr>
        <w:pStyle w:val="Lijstalinea"/>
        <w:numPr>
          <w:ilvl w:val="0"/>
          <w:numId w:val="7"/>
        </w:numPr>
        <w:spacing w:after="200"/>
        <w:rPr>
          <w:lang w:val="en-US" w:bidi="nl-NL"/>
        </w:rPr>
      </w:pPr>
      <w:r>
        <w:rPr>
          <w:lang w:val="en-US" w:bidi="nl-NL"/>
        </w:rPr>
        <w:t>Vendor Management</w:t>
      </w:r>
    </w:p>
    <w:p w14:paraId="207921DC" w14:textId="6214A70C" w:rsidR="006537D9" w:rsidRDefault="006537D9">
      <w:pPr>
        <w:spacing w:after="200"/>
        <w:rPr>
          <w:lang w:val="en-US" w:bidi="nl-NL"/>
        </w:rPr>
      </w:pPr>
    </w:p>
    <w:p w14:paraId="4D59650E" w14:textId="77777777" w:rsidR="006537D9" w:rsidRDefault="006537D9">
      <w:pPr>
        <w:spacing w:after="200"/>
        <w:rPr>
          <w:lang w:val="en-US" w:bidi="nl-NL"/>
        </w:rPr>
      </w:pPr>
    </w:p>
    <w:p w14:paraId="5ADFB36A" w14:textId="77777777" w:rsidR="00156242" w:rsidRDefault="00156242">
      <w:pPr>
        <w:spacing w:after="200"/>
        <w:rPr>
          <w:lang w:val="en-US" w:bidi="nl-NL"/>
        </w:rPr>
      </w:pPr>
    </w:p>
    <w:p w14:paraId="6D95D6E7" w14:textId="045221EC" w:rsidR="00AD0372" w:rsidRPr="00156242" w:rsidRDefault="00AD0372">
      <w:pPr>
        <w:spacing w:after="200"/>
        <w:rPr>
          <w:lang w:val="en-US" w:bidi="nl-NL"/>
        </w:rPr>
      </w:pPr>
    </w:p>
    <w:sectPr w:rsidR="00AD0372" w:rsidRPr="00156242" w:rsidSect="0029136D">
      <w:headerReference w:type="default" r:id="rId9"/>
      <w:footerReference w:type="default" r:id="rId10"/>
      <w:footerReference w:type="first" r:id="rId11"/>
      <w:pgSz w:w="11906" w:h="16838" w:code="9"/>
      <w:pgMar w:top="720" w:right="1152" w:bottom="720" w:left="1152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ADB5" w14:textId="77777777" w:rsidR="004B2AF0" w:rsidRDefault="004B2AF0" w:rsidP="004B7E44">
      <w:r>
        <w:separator/>
      </w:r>
    </w:p>
  </w:endnote>
  <w:endnote w:type="continuationSeparator" w:id="0">
    <w:p w14:paraId="52D8B015" w14:textId="77777777" w:rsidR="004B2AF0" w:rsidRDefault="004B2AF0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58" w:type="dxa"/>
      <w:jc w:val="center"/>
      <w:shd w:val="clear" w:color="auto" w:fill="161718" w:themeFill="text1"/>
      <w:tblLook w:val="0000" w:firstRow="0" w:lastRow="0" w:firstColumn="0" w:lastColumn="0" w:noHBand="0" w:noVBand="0"/>
    </w:tblPr>
    <w:tblGrid>
      <w:gridCol w:w="12258"/>
    </w:tblGrid>
    <w:tr w:rsidR="004B7E44" w14:paraId="5EBA0CC8" w14:textId="77777777" w:rsidTr="00B70762">
      <w:trPr>
        <w:trHeight w:val="730"/>
        <w:jc w:val="center"/>
      </w:trPr>
      <w:tc>
        <w:tcPr>
          <w:tcW w:w="12258" w:type="dxa"/>
          <w:shd w:val="clear" w:color="auto" w:fill="161718" w:themeFill="text1"/>
          <w:vAlign w:val="center"/>
        </w:tcPr>
        <w:p w14:paraId="6686DC30" w14:textId="70EC7B0F" w:rsidR="004B7E44" w:rsidRDefault="00B70762" w:rsidP="004B7E44">
          <w:pPr>
            <w:pStyle w:val="Voettekst"/>
          </w:pPr>
          <w:r>
            <w:rPr>
              <w:noProof/>
              <w:color w:val="D7C7BF"/>
              <w:lang w:bidi="nl-NL"/>
            </w:rPr>
            <w:drawing>
              <wp:anchor distT="0" distB="0" distL="114300" distR="114300" simplePos="0" relativeHeight="251660288" behindDoc="0" locked="0" layoutInCell="1" allowOverlap="1" wp14:anchorId="3B39D8FF" wp14:editId="7A316E0D">
                <wp:simplePos x="0" y="0"/>
                <wp:positionH relativeFrom="column">
                  <wp:posOffset>7195185</wp:posOffset>
                </wp:positionH>
                <wp:positionV relativeFrom="paragraph">
                  <wp:posOffset>-31750</wp:posOffset>
                </wp:positionV>
                <wp:extent cx="104775" cy="234315"/>
                <wp:effectExtent l="0" t="0" r="9525" b="0"/>
                <wp:wrapNone/>
                <wp:docPr id="14" name="Afbeelding 14" descr="Afbeelding met illustrati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Afbeelding 13" descr="Afbeelding met illustratie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234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color w:val="D7C7BF"/>
              <w:lang w:bidi="nl-NL"/>
            </w:rPr>
            <w:drawing>
              <wp:anchor distT="0" distB="0" distL="114300" distR="114300" simplePos="0" relativeHeight="251658240" behindDoc="0" locked="0" layoutInCell="1" allowOverlap="1" wp14:anchorId="3AAC4C5B" wp14:editId="4FEECF77">
                <wp:simplePos x="0" y="0"/>
                <wp:positionH relativeFrom="column">
                  <wp:posOffset>248285</wp:posOffset>
                </wp:positionH>
                <wp:positionV relativeFrom="paragraph">
                  <wp:posOffset>-30480</wp:posOffset>
                </wp:positionV>
                <wp:extent cx="104775" cy="234315"/>
                <wp:effectExtent l="0" t="0" r="0" b="0"/>
                <wp:wrapNone/>
                <wp:docPr id="13" name="Afbeelding 13" descr="Afbeelding met illustrati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Afbeelding 13" descr="Afbeelding met illustratie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234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B7E44" w:rsidRPr="00B70762">
            <w:rPr>
              <w:color w:val="D7C7BF"/>
              <w:lang w:bidi="nl-NL"/>
            </w:rPr>
            <w:t>www.</w:t>
          </w:r>
          <w:r w:rsidRPr="00B70762">
            <w:rPr>
              <w:color w:val="D7C7BF"/>
              <w:lang w:bidi="nl-NL"/>
            </w:rPr>
            <w:t>securitybooster.net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191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0D53F" w14:textId="77777777" w:rsidR="005A718F" w:rsidRDefault="005A718F" w:rsidP="004B7E44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9120E9">
          <w:rPr>
            <w:noProof/>
            <w:lang w:bidi="nl-NL"/>
          </w:rPr>
          <w:t>1</w:t>
        </w:r>
        <w:r>
          <w:rPr>
            <w:noProof/>
            <w:lang w:bidi="nl-N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5962" w14:textId="77777777" w:rsidR="004B2AF0" w:rsidRDefault="004B2AF0" w:rsidP="004B7E44">
      <w:r>
        <w:separator/>
      </w:r>
    </w:p>
  </w:footnote>
  <w:footnote w:type="continuationSeparator" w:id="0">
    <w:p w14:paraId="06B89CB2" w14:textId="77777777" w:rsidR="004B2AF0" w:rsidRDefault="004B2AF0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1F677AF5" w14:textId="77777777" w:rsidTr="004B7E44">
      <w:trPr>
        <w:trHeight w:val="1318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0DA57433" w14:textId="20631694" w:rsidR="004B7E44" w:rsidRDefault="004B7E44" w:rsidP="004F453D">
          <w:pPr>
            <w:pStyle w:val="Koptekst"/>
          </w:pPr>
          <w:r>
            <w:rPr>
              <w:noProof/>
              <w:lang w:bidi="nl-NL"/>
            </w:rPr>
            <mc:AlternateContent>
              <mc:Choice Requires="wps">
                <w:drawing>
                  <wp:inline distT="0" distB="0" distL="0" distR="0" wp14:anchorId="65051EE2" wp14:editId="7784E236">
                    <wp:extent cx="1352282" cy="592428"/>
                    <wp:effectExtent l="0" t="0" r="19685" b="17780"/>
                    <wp:docPr id="11" name="Rechthoek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52282" cy="592428"/>
                            </a:xfrm>
                            <a:prstGeom prst="rect">
                              <a:avLst/>
                            </a:prstGeom>
                            <a:solidFill>
                              <a:srgbClr val="434343"/>
                            </a:solidFill>
                            <a:ln>
                              <a:solidFill>
                                <a:srgbClr val="43434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32B0F4" w14:textId="77777777" w:rsidR="004B7E44" w:rsidRPr="004B7E44" w:rsidRDefault="004B7E44" w:rsidP="004B7E44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B7E44">
                                  <w:rPr>
                                    <w:b/>
                                    <w:lang w:bidi="nl-NL"/>
                                  </w:rPr>
                                  <w:fldChar w:fldCharType="begin"/>
                                </w:r>
                                <w:r w:rsidRPr="004B7E44">
                                  <w:rPr>
                                    <w:b/>
                                    <w:lang w:bidi="nl-NL"/>
                                  </w:rPr>
                                  <w:instrText xml:space="preserve"> PAGE  \* Arabic  \* MERGEFORMAT </w:instrText>
                                </w:r>
                                <w:r w:rsidRPr="004B7E44">
                                  <w:rPr>
                                    <w:b/>
                                    <w:lang w:bidi="nl-NL"/>
                                  </w:rPr>
                                  <w:fldChar w:fldCharType="separate"/>
                                </w:r>
                                <w:r w:rsidR="009120E9">
                                  <w:rPr>
                                    <w:b/>
                                    <w:noProof/>
                                    <w:lang w:bidi="nl-NL"/>
                                  </w:rPr>
                                  <w:t>2</w:t>
                                </w:r>
                                <w:r w:rsidRPr="004B7E44">
                                  <w:rPr>
                                    <w:b/>
                                    <w:lang w:bidi="nl-NL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5051EE2" id="Rechthoek 11" o:spid="_x0000_s1028" style="width:106.5pt;height: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" fillcolor="#434343" strokecolor="#434343" strokeweight="2pt">
                    <v:textbox>
                      <w:txbxContent>
                        <w:p w14:paraId="3432B0F4" w14:textId="77777777" w:rsidR="004B7E44" w:rsidRPr="004B7E44" w:rsidRDefault="004B7E44" w:rsidP="004B7E44">
                          <w:pPr>
                            <w:jc w:val="center"/>
                            <w:rPr>
                              <w:b/>
                            </w:rPr>
                          </w:pPr>
                          <w:r w:rsidRPr="004B7E44">
                            <w:rPr>
                              <w:b/>
                              <w:lang w:bidi="nl-NL"/>
                            </w:rPr>
                            <w:fldChar w:fldCharType="begin"/>
                          </w:r>
                          <w:r w:rsidRPr="004B7E44">
                            <w:rPr>
                              <w:b/>
                              <w:lang w:bidi="nl-NL"/>
                            </w:rPr>
                            <w:instrText xml:space="preserve"> PAGE  \* Arabic  \* MERGEFORMAT </w:instrText>
                          </w:r>
                          <w:r w:rsidRPr="004B7E44">
                            <w:rPr>
                              <w:b/>
                              <w:lang w:bidi="nl-NL"/>
                            </w:rPr>
                            <w:fldChar w:fldCharType="separate"/>
                          </w:r>
                          <w:r w:rsidR="009120E9">
                            <w:rPr>
                              <w:b/>
                              <w:noProof/>
                              <w:lang w:bidi="nl-NL"/>
                            </w:rPr>
                            <w:t>2</w:t>
                          </w:r>
                          <w:r w:rsidRPr="004B7E44">
                            <w:rPr>
                              <w:b/>
                              <w:lang w:bidi="nl-NL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30C"/>
    <w:multiLevelType w:val="hybridMultilevel"/>
    <w:tmpl w:val="D3C255E4"/>
    <w:lvl w:ilvl="0" w:tplc="876227D8">
      <w:start w:val="3"/>
      <w:numFmt w:val="bullet"/>
      <w:lvlText w:val="-"/>
      <w:lvlJc w:val="left"/>
      <w:pPr>
        <w:ind w:left="1080" w:hanging="360"/>
      </w:pPr>
      <w:rPr>
        <w:rFonts w:ascii="Microsoft Sans Serif" w:eastAsiaTheme="minorEastAsia" w:hAnsi="Microsoft Sans Serif" w:cs="Microsoft Sans Serif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E0857"/>
    <w:multiLevelType w:val="hybridMultilevel"/>
    <w:tmpl w:val="B4BC3A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75C3"/>
    <w:multiLevelType w:val="hybridMultilevel"/>
    <w:tmpl w:val="195C1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555FE"/>
    <w:multiLevelType w:val="hybridMultilevel"/>
    <w:tmpl w:val="F17011DA"/>
    <w:lvl w:ilvl="0" w:tplc="6D60904A">
      <w:numFmt w:val="bullet"/>
      <w:lvlText w:val="-"/>
      <w:lvlJc w:val="left"/>
      <w:pPr>
        <w:ind w:left="1080" w:hanging="360"/>
      </w:pPr>
      <w:rPr>
        <w:rFonts w:ascii="Microsoft Sans Serif" w:eastAsiaTheme="minorEastAsia" w:hAnsi="Microsoft Sans Serif" w:cs="Microsoft Sans Serif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843B94"/>
    <w:multiLevelType w:val="hybridMultilevel"/>
    <w:tmpl w:val="2C286ECC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E1DA1"/>
    <w:multiLevelType w:val="hybridMultilevel"/>
    <w:tmpl w:val="A6CA0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03F31"/>
    <w:multiLevelType w:val="hybridMultilevel"/>
    <w:tmpl w:val="0DF238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47"/>
    <w:rsid w:val="000138B4"/>
    <w:rsid w:val="00024ED4"/>
    <w:rsid w:val="00033666"/>
    <w:rsid w:val="00036ECD"/>
    <w:rsid w:val="000637FB"/>
    <w:rsid w:val="00063F24"/>
    <w:rsid w:val="000674F2"/>
    <w:rsid w:val="000779D2"/>
    <w:rsid w:val="000A6A7E"/>
    <w:rsid w:val="000B295B"/>
    <w:rsid w:val="000C1832"/>
    <w:rsid w:val="000D518B"/>
    <w:rsid w:val="000E6DA0"/>
    <w:rsid w:val="00106E42"/>
    <w:rsid w:val="001308D3"/>
    <w:rsid w:val="00134527"/>
    <w:rsid w:val="00141298"/>
    <w:rsid w:val="00156242"/>
    <w:rsid w:val="00161969"/>
    <w:rsid w:val="00177707"/>
    <w:rsid w:val="00194795"/>
    <w:rsid w:val="001B2700"/>
    <w:rsid w:val="001B3440"/>
    <w:rsid w:val="001B7FED"/>
    <w:rsid w:val="001C490C"/>
    <w:rsid w:val="001C77A9"/>
    <w:rsid w:val="001D2D78"/>
    <w:rsid w:val="002000C3"/>
    <w:rsid w:val="002070CE"/>
    <w:rsid w:val="00214919"/>
    <w:rsid w:val="002156A7"/>
    <w:rsid w:val="0022345D"/>
    <w:rsid w:val="00230A46"/>
    <w:rsid w:val="00251BE5"/>
    <w:rsid w:val="00276AFB"/>
    <w:rsid w:val="00286878"/>
    <w:rsid w:val="0029136D"/>
    <w:rsid w:val="00291751"/>
    <w:rsid w:val="00293B83"/>
    <w:rsid w:val="002A18B7"/>
    <w:rsid w:val="002B0E33"/>
    <w:rsid w:val="002B2922"/>
    <w:rsid w:val="002C55E7"/>
    <w:rsid w:val="002D4CBC"/>
    <w:rsid w:val="002D5F56"/>
    <w:rsid w:val="002E216A"/>
    <w:rsid w:val="002E7B63"/>
    <w:rsid w:val="002F1453"/>
    <w:rsid w:val="0030213B"/>
    <w:rsid w:val="00304C9E"/>
    <w:rsid w:val="00304D67"/>
    <w:rsid w:val="00314DD0"/>
    <w:rsid w:val="00326CDC"/>
    <w:rsid w:val="00331707"/>
    <w:rsid w:val="00351264"/>
    <w:rsid w:val="00351F8D"/>
    <w:rsid w:val="00381415"/>
    <w:rsid w:val="0038235D"/>
    <w:rsid w:val="00393226"/>
    <w:rsid w:val="003A22C6"/>
    <w:rsid w:val="003C1750"/>
    <w:rsid w:val="003C3FB1"/>
    <w:rsid w:val="003C5123"/>
    <w:rsid w:val="003C6835"/>
    <w:rsid w:val="003D2B49"/>
    <w:rsid w:val="003D5198"/>
    <w:rsid w:val="003E6EEB"/>
    <w:rsid w:val="003E7EBF"/>
    <w:rsid w:val="0040028F"/>
    <w:rsid w:val="0040373A"/>
    <w:rsid w:val="00405FCB"/>
    <w:rsid w:val="0041547C"/>
    <w:rsid w:val="00427085"/>
    <w:rsid w:val="00441C55"/>
    <w:rsid w:val="00443D66"/>
    <w:rsid w:val="00455A37"/>
    <w:rsid w:val="004561A7"/>
    <w:rsid w:val="0046014C"/>
    <w:rsid w:val="00467C44"/>
    <w:rsid w:val="00474788"/>
    <w:rsid w:val="004846FF"/>
    <w:rsid w:val="004A009B"/>
    <w:rsid w:val="004A210B"/>
    <w:rsid w:val="004B0E94"/>
    <w:rsid w:val="004B2AF0"/>
    <w:rsid w:val="004B6A59"/>
    <w:rsid w:val="004B7E44"/>
    <w:rsid w:val="004D5252"/>
    <w:rsid w:val="004E2DBC"/>
    <w:rsid w:val="004F2B86"/>
    <w:rsid w:val="004F453D"/>
    <w:rsid w:val="00505259"/>
    <w:rsid w:val="00520578"/>
    <w:rsid w:val="00522227"/>
    <w:rsid w:val="00526A5F"/>
    <w:rsid w:val="00530C8C"/>
    <w:rsid w:val="00534B4F"/>
    <w:rsid w:val="00543755"/>
    <w:rsid w:val="005478CC"/>
    <w:rsid w:val="005A25DA"/>
    <w:rsid w:val="005A718F"/>
    <w:rsid w:val="005C47F9"/>
    <w:rsid w:val="005C7676"/>
    <w:rsid w:val="005D1109"/>
    <w:rsid w:val="005D2349"/>
    <w:rsid w:val="005E5D24"/>
    <w:rsid w:val="006052E6"/>
    <w:rsid w:val="00614840"/>
    <w:rsid w:val="00615C68"/>
    <w:rsid w:val="00616DEC"/>
    <w:rsid w:val="00617723"/>
    <w:rsid w:val="006209F4"/>
    <w:rsid w:val="0063285F"/>
    <w:rsid w:val="006339DF"/>
    <w:rsid w:val="0064796F"/>
    <w:rsid w:val="006537D9"/>
    <w:rsid w:val="00667171"/>
    <w:rsid w:val="006775C3"/>
    <w:rsid w:val="00685410"/>
    <w:rsid w:val="006A3CE7"/>
    <w:rsid w:val="006B3BBA"/>
    <w:rsid w:val="006B5978"/>
    <w:rsid w:val="006B6632"/>
    <w:rsid w:val="006E5D18"/>
    <w:rsid w:val="006E7B2A"/>
    <w:rsid w:val="0072371B"/>
    <w:rsid w:val="0073148E"/>
    <w:rsid w:val="007516CF"/>
    <w:rsid w:val="00757563"/>
    <w:rsid w:val="007830FD"/>
    <w:rsid w:val="007928B8"/>
    <w:rsid w:val="007B38B2"/>
    <w:rsid w:val="007B3CCB"/>
    <w:rsid w:val="00810EE4"/>
    <w:rsid w:val="008561CD"/>
    <w:rsid w:val="008616CE"/>
    <w:rsid w:val="00871247"/>
    <w:rsid w:val="0088670B"/>
    <w:rsid w:val="008A6730"/>
    <w:rsid w:val="008B33BC"/>
    <w:rsid w:val="008B3471"/>
    <w:rsid w:val="008C1060"/>
    <w:rsid w:val="008C37B0"/>
    <w:rsid w:val="008C4DAB"/>
    <w:rsid w:val="008D2367"/>
    <w:rsid w:val="008D55D9"/>
    <w:rsid w:val="008E5EF7"/>
    <w:rsid w:val="009120E9"/>
    <w:rsid w:val="00942B7E"/>
    <w:rsid w:val="00945900"/>
    <w:rsid w:val="00966329"/>
    <w:rsid w:val="0098631C"/>
    <w:rsid w:val="009869E9"/>
    <w:rsid w:val="009A363C"/>
    <w:rsid w:val="009B48CE"/>
    <w:rsid w:val="009C396C"/>
    <w:rsid w:val="009C6251"/>
    <w:rsid w:val="009D45B2"/>
    <w:rsid w:val="009E30F4"/>
    <w:rsid w:val="009E717B"/>
    <w:rsid w:val="009F3528"/>
    <w:rsid w:val="009F6480"/>
    <w:rsid w:val="00A0449D"/>
    <w:rsid w:val="00A57C35"/>
    <w:rsid w:val="00A6510E"/>
    <w:rsid w:val="00A74DBC"/>
    <w:rsid w:val="00A82279"/>
    <w:rsid w:val="00A82DE6"/>
    <w:rsid w:val="00A82FFA"/>
    <w:rsid w:val="00AA4D93"/>
    <w:rsid w:val="00AB0654"/>
    <w:rsid w:val="00AC206B"/>
    <w:rsid w:val="00AD0372"/>
    <w:rsid w:val="00AD4892"/>
    <w:rsid w:val="00AD6F05"/>
    <w:rsid w:val="00AD7BA9"/>
    <w:rsid w:val="00AE136C"/>
    <w:rsid w:val="00AF25D5"/>
    <w:rsid w:val="00B023DB"/>
    <w:rsid w:val="00B12CE2"/>
    <w:rsid w:val="00B250A5"/>
    <w:rsid w:val="00B46E45"/>
    <w:rsid w:val="00B54331"/>
    <w:rsid w:val="00B56397"/>
    <w:rsid w:val="00B572B4"/>
    <w:rsid w:val="00B606D1"/>
    <w:rsid w:val="00B70762"/>
    <w:rsid w:val="00B84501"/>
    <w:rsid w:val="00BC337C"/>
    <w:rsid w:val="00BD4C25"/>
    <w:rsid w:val="00BE7050"/>
    <w:rsid w:val="00BF1263"/>
    <w:rsid w:val="00BF5C48"/>
    <w:rsid w:val="00BF6E24"/>
    <w:rsid w:val="00C07EAB"/>
    <w:rsid w:val="00C27FCB"/>
    <w:rsid w:val="00C40929"/>
    <w:rsid w:val="00C451F5"/>
    <w:rsid w:val="00C56EE9"/>
    <w:rsid w:val="00C779F2"/>
    <w:rsid w:val="00C80438"/>
    <w:rsid w:val="00C824C1"/>
    <w:rsid w:val="00CA26A6"/>
    <w:rsid w:val="00CB12A1"/>
    <w:rsid w:val="00CB5A31"/>
    <w:rsid w:val="00CC1563"/>
    <w:rsid w:val="00CD321C"/>
    <w:rsid w:val="00CD6401"/>
    <w:rsid w:val="00CE52CD"/>
    <w:rsid w:val="00D32143"/>
    <w:rsid w:val="00D3566A"/>
    <w:rsid w:val="00D80609"/>
    <w:rsid w:val="00DB26A7"/>
    <w:rsid w:val="00DD14E5"/>
    <w:rsid w:val="00DF06A5"/>
    <w:rsid w:val="00E0699E"/>
    <w:rsid w:val="00E25700"/>
    <w:rsid w:val="00E3379F"/>
    <w:rsid w:val="00E53527"/>
    <w:rsid w:val="00E54D85"/>
    <w:rsid w:val="00E55FEB"/>
    <w:rsid w:val="00E563E4"/>
    <w:rsid w:val="00E76CAD"/>
    <w:rsid w:val="00E83CDC"/>
    <w:rsid w:val="00E90349"/>
    <w:rsid w:val="00E94B5F"/>
    <w:rsid w:val="00EA5BE2"/>
    <w:rsid w:val="00EB019B"/>
    <w:rsid w:val="00EC4F82"/>
    <w:rsid w:val="00EC782B"/>
    <w:rsid w:val="00EC7AEC"/>
    <w:rsid w:val="00ED347B"/>
    <w:rsid w:val="00EE2602"/>
    <w:rsid w:val="00EF10C7"/>
    <w:rsid w:val="00EF3160"/>
    <w:rsid w:val="00EF4F9E"/>
    <w:rsid w:val="00F21747"/>
    <w:rsid w:val="00F307E5"/>
    <w:rsid w:val="00F41247"/>
    <w:rsid w:val="00F76D0D"/>
    <w:rsid w:val="00F86FC2"/>
    <w:rsid w:val="00FA7493"/>
    <w:rsid w:val="00FC71CA"/>
    <w:rsid w:val="00FE157E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1F37D"/>
  <w15:chartTrackingRefBased/>
  <w15:docId w15:val="{C88D172E-9356-4823-9C53-8AD96CDE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1BE5"/>
    <w:pPr>
      <w:spacing w:after="0"/>
    </w:pPr>
    <w:rPr>
      <w:rFonts w:eastAsiaTheme="minorEastAsia"/>
      <w:sz w:val="28"/>
      <w:szCs w:val="22"/>
    </w:rPr>
  </w:style>
  <w:style w:type="paragraph" w:styleId="Kop1">
    <w:name w:val="heading 1"/>
    <w:basedOn w:val="Standaard"/>
    <w:link w:val="Kop1Char"/>
    <w:uiPriority w:val="2"/>
    <w:qFormat/>
    <w:rsid w:val="00251BE5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Kop2">
    <w:name w:val="heading 2"/>
    <w:basedOn w:val="Standaard"/>
    <w:link w:val="Kop2Char"/>
    <w:uiPriority w:val="2"/>
    <w:unhideWhenUsed/>
    <w:qFormat/>
    <w:rsid w:val="004B7E44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sz w:val="52"/>
    </w:rPr>
  </w:style>
  <w:style w:type="paragraph" w:styleId="Kop3">
    <w:name w:val="heading 3"/>
    <w:basedOn w:val="Standaard"/>
    <w:link w:val="Kop3Char"/>
    <w:uiPriority w:val="2"/>
    <w:unhideWhenUsed/>
    <w:qFormat/>
    <w:rsid w:val="004B7E44"/>
    <w:pPr>
      <w:spacing w:line="240" w:lineRule="auto"/>
      <w:outlineLvl w:val="2"/>
    </w:pPr>
    <w:rPr>
      <w:rFonts w:asciiTheme="majorHAnsi" w:eastAsia="Times New Roman" w:hAnsiTheme="majorHAnsi" w:cs="Times New Roman"/>
      <w:i/>
      <w:sz w:val="24"/>
    </w:rPr>
  </w:style>
  <w:style w:type="paragraph" w:styleId="Kop4">
    <w:name w:val="heading 4"/>
    <w:basedOn w:val="Standaard"/>
    <w:link w:val="Kop4Char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161718" w:themeColor="text1"/>
      <w:spacing w:val="20"/>
      <w:kern w:val="28"/>
      <w:sz w:val="24"/>
    </w:rPr>
  </w:style>
  <w:style w:type="paragraph" w:styleId="Kop5">
    <w:name w:val="heading 5"/>
    <w:basedOn w:val="Standaard"/>
    <w:next w:val="Standaard"/>
    <w:link w:val="Kop5Char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251BE5"/>
    <w:rPr>
      <w:rFonts w:asciiTheme="majorHAnsi" w:eastAsia="Times New Roman" w:hAnsiTheme="majorHAnsi" w:cs="Times New Roman"/>
      <w:b/>
      <w:sz w:val="48"/>
      <w:szCs w:val="24"/>
    </w:rPr>
  </w:style>
  <w:style w:type="paragraph" w:styleId="Titel">
    <w:name w:val="Title"/>
    <w:basedOn w:val="Standaard"/>
    <w:link w:val="TitelChar"/>
    <w:uiPriority w:val="1"/>
    <w:qFormat/>
    <w:rsid w:val="004B7E44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10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4B7E44"/>
    <w:rPr>
      <w:rFonts w:asciiTheme="majorHAnsi" w:eastAsia="Times New Roman" w:hAnsiTheme="majorHAnsi" w:cs="Times New Roman"/>
      <w:b/>
      <w:caps/>
      <w:color w:val="FFFFFF" w:themeColor="background1"/>
      <w:sz w:val="100"/>
      <w:szCs w:val="40"/>
    </w:rPr>
  </w:style>
  <w:style w:type="paragraph" w:styleId="Ondertitel">
    <w:name w:val="Subtitle"/>
    <w:basedOn w:val="Standaard"/>
    <w:link w:val="OndertitelChar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OndertitelChar">
    <w:name w:val="Ondertitel Char"/>
    <w:basedOn w:val="Standaardalinea-lettertype"/>
    <w:link w:val="Ondertitel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Geenafstand">
    <w:name w:val="No Spacing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Kop2Char">
    <w:name w:val="Kop 2 Char"/>
    <w:basedOn w:val="Standaardalinea-lettertype"/>
    <w:link w:val="Kop2"/>
    <w:uiPriority w:val="2"/>
    <w:rsid w:val="004B7E44"/>
    <w:rPr>
      <w:rFonts w:asciiTheme="majorHAnsi" w:eastAsia="Times New Roman" w:hAnsiTheme="majorHAnsi" w:cs="Times New Roman"/>
      <w:b/>
      <w:sz w:val="52"/>
      <w:szCs w:val="22"/>
    </w:rPr>
  </w:style>
  <w:style w:type="character" w:customStyle="1" w:styleId="Kop3Char">
    <w:name w:val="Kop 3 Char"/>
    <w:basedOn w:val="Standaardalinea-lettertype"/>
    <w:link w:val="Kop3"/>
    <w:uiPriority w:val="2"/>
    <w:rsid w:val="004B7E44"/>
    <w:rPr>
      <w:rFonts w:asciiTheme="majorHAnsi" w:eastAsia="Times New Roman" w:hAnsiTheme="majorHAnsi" w:cs="Times New Roman"/>
      <w:i/>
      <w:sz w:val="24"/>
      <w:szCs w:val="22"/>
    </w:rPr>
  </w:style>
  <w:style w:type="character" w:customStyle="1" w:styleId="Kop4Char">
    <w:name w:val="Kop 4 Char"/>
    <w:basedOn w:val="Standaardalinea-lettertype"/>
    <w:link w:val="Kop4"/>
    <w:uiPriority w:val="2"/>
    <w:rsid w:val="004B7E44"/>
    <w:rPr>
      <w:rFonts w:eastAsia="Times New Roman" w:cs="Times New Roman"/>
      <w:b/>
      <w:caps/>
      <w:color w:val="161718" w:themeColor="text1"/>
      <w:spacing w:val="20"/>
      <w:kern w:val="28"/>
      <w:sz w:val="24"/>
      <w:szCs w:val="22"/>
    </w:rPr>
  </w:style>
  <w:style w:type="paragraph" w:customStyle="1" w:styleId="Hoofdstuk">
    <w:name w:val="Hoofdstuk"/>
    <w:basedOn w:val="Standaard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63676C" w:themeColor="text1" w:themeTint="A6"/>
      <w:szCs w:val="17"/>
    </w:rPr>
  </w:style>
  <w:style w:type="character" w:customStyle="1" w:styleId="Kop5Char">
    <w:name w:val="Kop 5 Char"/>
    <w:basedOn w:val="Standaardalinea-lettertype"/>
    <w:link w:val="Kop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A718F"/>
    <w:pPr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718F"/>
  </w:style>
  <w:style w:type="paragraph" w:styleId="Voettekst">
    <w:name w:val="footer"/>
    <w:basedOn w:val="Standaard"/>
    <w:link w:val="VoettekstChar"/>
    <w:uiPriority w:val="99"/>
    <w:unhideWhenUsed/>
    <w:rsid w:val="005A718F"/>
    <w:pPr>
      <w:spacing w:line="240" w:lineRule="auto"/>
      <w:jc w:val="center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718F"/>
  </w:style>
  <w:style w:type="character" w:styleId="Tekstvantijdelijkeaanduiding">
    <w:name w:val="Placeholder Text"/>
    <w:basedOn w:val="Standaardalinea-lettertype"/>
    <w:uiPriority w:val="99"/>
    <w:semiHidden/>
    <w:rsid w:val="00945900"/>
    <w:rPr>
      <w:color w:val="808080"/>
    </w:rPr>
  </w:style>
  <w:style w:type="paragraph" w:styleId="Lijstalinea">
    <w:name w:val="List Paragraph"/>
    <w:basedOn w:val="Standaard"/>
    <w:uiPriority w:val="34"/>
    <w:unhideWhenUsed/>
    <w:qFormat/>
    <w:rsid w:val="00A82279"/>
    <w:pPr>
      <w:ind w:left="720"/>
      <w:contextualSpacing/>
    </w:pPr>
  </w:style>
  <w:style w:type="table" w:styleId="Tabelraster">
    <w:name w:val="Table Grid"/>
    <w:basedOn w:val="Standaardtabel"/>
    <w:uiPriority w:val="39"/>
    <w:rsid w:val="00B8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590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Security Booster Policy Example</vt:lpstr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Booster Policy Example</dc:title>
  <dc:subject/>
  <dc:creator>mark fuchten</dc:creator>
  <cp:keywords>Security Booster Policy Example</cp:keywords>
  <dc:description>This document can be used as an example to setup your own policy document. Use at your own discretion.</dc:description>
  <cp:lastModifiedBy>Mark Fuchten</cp:lastModifiedBy>
  <cp:revision>99</cp:revision>
  <dcterms:created xsi:type="dcterms:W3CDTF">2022-10-10T07:15:00Z</dcterms:created>
  <dcterms:modified xsi:type="dcterms:W3CDTF">2022-10-10T08:41:00Z</dcterms:modified>
</cp:coreProperties>
</file>